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C1" w:rsidRDefault="008364C1" w:rsidP="0003229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15A69" w:rsidRPr="00550DDA" w:rsidRDefault="00113934" w:rsidP="008364C1">
      <w:pPr>
        <w:ind w:left="1440" w:firstLine="720"/>
        <w:jc w:val="center"/>
        <w:rPr>
          <w:rFonts w:ascii="Overpass" w:hAnsi="Overpass"/>
          <w:b/>
          <w:sz w:val="28"/>
          <w:szCs w:val="28"/>
          <w:u w:val="single"/>
        </w:rPr>
      </w:pPr>
      <w:r w:rsidRPr="00550DDA">
        <w:rPr>
          <w:rFonts w:ascii="Overpass" w:hAnsi="Overpass"/>
          <w:b/>
          <w:sz w:val="28"/>
          <w:szCs w:val="28"/>
          <w:u w:val="single"/>
        </w:rPr>
        <w:t>Student Group</w:t>
      </w:r>
      <w:r w:rsidR="00543C75" w:rsidRPr="00550DDA">
        <w:rPr>
          <w:rFonts w:ascii="Overpass" w:hAnsi="Overpass"/>
          <w:b/>
          <w:sz w:val="28"/>
          <w:szCs w:val="28"/>
          <w:u w:val="single"/>
        </w:rPr>
        <w:t>s Pre-</w:t>
      </w:r>
      <w:proofErr w:type="gramStart"/>
      <w:r w:rsidR="00543C75" w:rsidRPr="00550DDA">
        <w:rPr>
          <w:rFonts w:ascii="Overpass" w:hAnsi="Overpass"/>
          <w:b/>
          <w:sz w:val="28"/>
          <w:szCs w:val="28"/>
          <w:u w:val="single"/>
        </w:rPr>
        <w:t>prepared</w:t>
      </w:r>
      <w:proofErr w:type="gramEnd"/>
      <w:r w:rsidRPr="00550DDA">
        <w:rPr>
          <w:rFonts w:ascii="Overpass" w:hAnsi="Overpass"/>
          <w:b/>
          <w:sz w:val="28"/>
          <w:szCs w:val="28"/>
          <w:u w:val="single"/>
        </w:rPr>
        <w:t xml:space="preserve"> Risk Assessment</w:t>
      </w:r>
      <w:r w:rsidR="00543C75" w:rsidRPr="00550DDA">
        <w:rPr>
          <w:rFonts w:ascii="Overpass" w:hAnsi="Overpass"/>
          <w:b/>
          <w:sz w:val="28"/>
          <w:szCs w:val="28"/>
          <w:u w:val="single"/>
        </w:rPr>
        <w:t xml:space="preserve">: </w:t>
      </w:r>
      <w:r w:rsidR="00057001" w:rsidRPr="00550DDA">
        <w:rPr>
          <w:rFonts w:ascii="Overpass" w:hAnsi="Overpass"/>
          <w:b/>
          <w:sz w:val="28"/>
          <w:szCs w:val="28"/>
          <w:u w:val="single"/>
        </w:rPr>
        <w:t>Team Sport on Campus</w:t>
      </w:r>
    </w:p>
    <w:p w:rsidR="00E84EA9" w:rsidRPr="00550DDA" w:rsidRDefault="00057001" w:rsidP="00FE0297">
      <w:pPr>
        <w:spacing w:after="0"/>
        <w:jc w:val="center"/>
        <w:rPr>
          <w:rFonts w:ascii="Roboto Slab" w:hAnsi="Roboto Slab"/>
          <w:b/>
          <w:i/>
          <w:sz w:val="20"/>
        </w:rPr>
      </w:pPr>
      <w:bookmarkStart w:id="0" w:name="_GoBack"/>
      <w:r w:rsidRPr="00550DDA">
        <w:rPr>
          <w:rFonts w:ascii="Roboto Slab" w:hAnsi="Roboto Slab"/>
          <w:b/>
          <w:i/>
          <w:sz w:val="20"/>
        </w:rPr>
        <w:t>e.g. intra-league team sports, or one-off bookings using University facilities</w:t>
      </w:r>
    </w:p>
    <w:p w:rsidR="00E84EA9" w:rsidRPr="00550DDA" w:rsidRDefault="00383602" w:rsidP="00E84EA9">
      <w:pPr>
        <w:spacing w:after="0"/>
        <w:jc w:val="center"/>
        <w:rPr>
          <w:rFonts w:ascii="Roboto Slab" w:hAnsi="Roboto Slab"/>
          <w:b/>
          <w:sz w:val="20"/>
        </w:rPr>
      </w:pPr>
      <w:r w:rsidRPr="00550DDA">
        <w:rPr>
          <w:rFonts w:ascii="Roboto Slab" w:hAnsi="Roboto Slab"/>
          <w:b/>
          <w:sz w:val="20"/>
        </w:rPr>
        <w:t>Below</w:t>
      </w:r>
      <w:r w:rsidR="0051007A" w:rsidRPr="00550DDA">
        <w:rPr>
          <w:rFonts w:ascii="Roboto Slab" w:hAnsi="Roboto Slab"/>
          <w:b/>
          <w:sz w:val="20"/>
        </w:rPr>
        <w:t xml:space="preserve"> are examples of control measures </w:t>
      </w:r>
      <w:r w:rsidR="00E84EA9" w:rsidRPr="00550DDA">
        <w:rPr>
          <w:rFonts w:ascii="Roboto Slab" w:hAnsi="Roboto Slab"/>
          <w:b/>
          <w:sz w:val="20"/>
        </w:rPr>
        <w:t>which you can use</w:t>
      </w:r>
      <w:r w:rsidR="0051007A" w:rsidRPr="00550DDA">
        <w:rPr>
          <w:rFonts w:ascii="Roboto Slab" w:hAnsi="Roboto Slab"/>
          <w:b/>
          <w:sz w:val="20"/>
        </w:rPr>
        <w:t xml:space="preserve">, but </w:t>
      </w:r>
      <w:r w:rsidR="00543C75" w:rsidRPr="00550DDA">
        <w:rPr>
          <w:rFonts w:ascii="Roboto Slab" w:hAnsi="Roboto Slab"/>
          <w:b/>
          <w:sz w:val="20"/>
        </w:rPr>
        <w:t xml:space="preserve">as committee members, you have responsibility to assess any additional risks </w:t>
      </w:r>
      <w:r w:rsidRPr="00550DDA">
        <w:rPr>
          <w:rFonts w:ascii="Roboto Slab" w:hAnsi="Roboto Slab"/>
          <w:b/>
          <w:sz w:val="20"/>
        </w:rPr>
        <w:t>that occur</w:t>
      </w:r>
    </w:p>
    <w:p w:rsidR="006D2B72" w:rsidRPr="00550DDA" w:rsidRDefault="006D2B72" w:rsidP="006D2B72">
      <w:pPr>
        <w:spacing w:after="0"/>
        <w:rPr>
          <w:rFonts w:ascii="Roboto Slab" w:hAnsi="Roboto Slab"/>
          <w:i/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134"/>
        <w:gridCol w:w="1276"/>
        <w:gridCol w:w="7196"/>
      </w:tblGrid>
      <w:tr w:rsidR="00057001" w:rsidRPr="00550DDA" w:rsidTr="008364C1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b/>
                <w:sz w:val="20"/>
              </w:rPr>
            </w:pPr>
            <w:r w:rsidRPr="00550DDA">
              <w:rPr>
                <w:rFonts w:ascii="Roboto Slab" w:hAnsi="Roboto Slab"/>
                <w:b/>
                <w:sz w:val="20"/>
              </w:rPr>
              <w:t>Potential Hazard</w:t>
            </w:r>
          </w:p>
          <w:p w:rsidR="00057001" w:rsidRPr="00550DDA" w:rsidRDefault="00057001">
            <w:pPr>
              <w:rPr>
                <w:rFonts w:ascii="Roboto Slab" w:hAnsi="Roboto Slab"/>
                <w:i/>
                <w:sz w:val="20"/>
              </w:rPr>
            </w:pPr>
            <w:r w:rsidRPr="00550DDA">
              <w:rPr>
                <w:rFonts w:ascii="Roboto Slab" w:hAnsi="Roboto Slab"/>
                <w:i/>
                <w:sz w:val="20"/>
              </w:rPr>
              <w:t>What is the risk? What is posing it? What could happen?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b/>
                <w:sz w:val="20"/>
              </w:rPr>
            </w:pPr>
            <w:r w:rsidRPr="00550DDA">
              <w:rPr>
                <w:rFonts w:ascii="Roboto Slab" w:hAnsi="Roboto Slab"/>
                <w:b/>
                <w:sz w:val="20"/>
              </w:rPr>
              <w:t>People at risk</w:t>
            </w:r>
          </w:p>
          <w:p w:rsidR="00057001" w:rsidRPr="00550DDA" w:rsidRDefault="00057001">
            <w:pPr>
              <w:rPr>
                <w:rFonts w:ascii="Roboto Slab" w:hAnsi="Roboto Slab"/>
                <w:i/>
                <w:sz w:val="20"/>
              </w:rPr>
            </w:pPr>
            <w:r w:rsidRPr="00550DDA">
              <w:rPr>
                <w:rFonts w:ascii="Roboto Slab" w:hAnsi="Roboto Slab"/>
                <w:i/>
                <w:sz w:val="20"/>
              </w:rPr>
              <w:t>Who could it affect?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b/>
                <w:sz w:val="20"/>
              </w:rPr>
            </w:pPr>
            <w:r w:rsidRPr="00550DDA">
              <w:rPr>
                <w:rFonts w:ascii="Roboto Slab" w:hAnsi="Roboto Slab"/>
                <w:b/>
                <w:sz w:val="20"/>
              </w:rPr>
              <w:t>Potential Severity?</w:t>
            </w:r>
          </w:p>
          <w:p w:rsidR="00057001" w:rsidRPr="00550DDA" w:rsidRDefault="00057001">
            <w:pPr>
              <w:rPr>
                <w:rFonts w:ascii="Roboto Slab" w:hAnsi="Roboto Slab"/>
                <w:i/>
                <w:sz w:val="20"/>
              </w:rPr>
            </w:pPr>
            <w:r w:rsidRPr="00550DDA">
              <w:rPr>
                <w:rFonts w:ascii="Roboto Slab" w:hAnsi="Roboto Slab"/>
                <w:i/>
                <w:sz w:val="20"/>
              </w:rPr>
              <w:t>High, medium or low?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b/>
                <w:sz w:val="20"/>
              </w:rPr>
            </w:pPr>
            <w:r w:rsidRPr="00550DDA">
              <w:rPr>
                <w:rFonts w:ascii="Roboto Slab" w:hAnsi="Roboto Slab"/>
                <w:b/>
                <w:sz w:val="20"/>
              </w:rPr>
              <w:t>Likelihood?</w:t>
            </w:r>
          </w:p>
          <w:p w:rsidR="00057001" w:rsidRPr="00550DDA" w:rsidRDefault="00057001">
            <w:pPr>
              <w:rPr>
                <w:rFonts w:ascii="Roboto Slab" w:hAnsi="Roboto Slab"/>
                <w:i/>
                <w:sz w:val="20"/>
              </w:rPr>
            </w:pPr>
            <w:r w:rsidRPr="00550DDA">
              <w:rPr>
                <w:rFonts w:ascii="Roboto Slab" w:hAnsi="Roboto Slab"/>
                <w:i/>
                <w:sz w:val="20"/>
              </w:rPr>
              <w:t>Very likely, quite, slight, low</w:t>
            </w:r>
          </w:p>
        </w:tc>
        <w:tc>
          <w:tcPr>
            <w:tcW w:w="71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b/>
                <w:sz w:val="20"/>
              </w:rPr>
            </w:pPr>
            <w:r w:rsidRPr="00550DDA">
              <w:rPr>
                <w:rFonts w:ascii="Roboto Slab" w:hAnsi="Roboto Slab"/>
                <w:b/>
                <w:sz w:val="20"/>
              </w:rPr>
              <w:t>Control Measures</w:t>
            </w:r>
          </w:p>
          <w:p w:rsidR="00057001" w:rsidRPr="00550DDA" w:rsidRDefault="00057001" w:rsidP="00BE0603">
            <w:pPr>
              <w:rPr>
                <w:rFonts w:ascii="Roboto Slab" w:hAnsi="Roboto Slab"/>
                <w:i/>
                <w:sz w:val="20"/>
              </w:rPr>
            </w:pPr>
            <w:r w:rsidRPr="00550DDA">
              <w:rPr>
                <w:rFonts w:ascii="Roboto Slab" w:hAnsi="Roboto Slab"/>
                <w:i/>
                <w:sz w:val="20"/>
              </w:rPr>
              <w:t xml:space="preserve">What can you do to try and prevent the risk happening/minimise it? Only write things you actually can affect. </w:t>
            </w:r>
          </w:p>
        </w:tc>
      </w:tr>
      <w:tr w:rsidR="00057001" w:rsidRPr="00550DDA" w:rsidTr="008364C1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001" w:rsidRPr="00550DDA" w:rsidRDefault="00383602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Facility not big enough/too many people want to take part</w:t>
            </w:r>
            <w:r w:rsidR="00AF55F0" w:rsidRPr="00550DDA">
              <w:rPr>
                <w:rFonts w:ascii="Roboto Slab" w:hAnsi="Roboto Slab"/>
                <w:sz w:val="20"/>
                <w:szCs w:val="20"/>
              </w:rPr>
              <w:t>: including risk of collisions with objects or other players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All attendees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Low</w:t>
            </w:r>
          </w:p>
        </w:tc>
        <w:tc>
          <w:tcPr>
            <w:tcW w:w="719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001" w:rsidRPr="00550DDA" w:rsidRDefault="00057001" w:rsidP="001916B5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 xml:space="preserve">Request </w:t>
            </w:r>
            <w:r w:rsidR="003F22EA" w:rsidRPr="00550DDA">
              <w:rPr>
                <w:rFonts w:ascii="Roboto Slab" w:hAnsi="Roboto Slab"/>
                <w:sz w:val="20"/>
                <w:szCs w:val="20"/>
              </w:rPr>
              <w:t>venue</w:t>
            </w:r>
            <w:r w:rsidRPr="00550DDA">
              <w:rPr>
                <w:rFonts w:ascii="Roboto Slab" w:hAnsi="Roboto Slab"/>
                <w:sz w:val="20"/>
                <w:szCs w:val="20"/>
              </w:rPr>
              <w:t xml:space="preserve"> that is large enough – based on previous membership/attendance numbers, and allowing for a reasonable degree of growth.</w:t>
            </w:r>
          </w:p>
          <w:p w:rsidR="00057001" w:rsidRPr="00550DDA" w:rsidRDefault="00057001" w:rsidP="001916B5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 xml:space="preserve">If you haven’t used the </w:t>
            </w:r>
            <w:r w:rsidR="003F22EA" w:rsidRPr="00550DDA">
              <w:rPr>
                <w:rFonts w:ascii="Roboto Slab" w:hAnsi="Roboto Slab"/>
                <w:sz w:val="20"/>
                <w:szCs w:val="20"/>
              </w:rPr>
              <w:t>venue</w:t>
            </w:r>
            <w:r w:rsidRPr="00550DDA">
              <w:rPr>
                <w:rFonts w:ascii="Roboto Slab" w:hAnsi="Roboto Slab"/>
                <w:sz w:val="20"/>
                <w:szCs w:val="20"/>
              </w:rPr>
              <w:t xml:space="preserve"> before, visit the room</w:t>
            </w:r>
            <w:r w:rsidR="008364C1" w:rsidRPr="00550DDA">
              <w:rPr>
                <w:rFonts w:ascii="Roboto Slab" w:hAnsi="Roboto Slab"/>
                <w:sz w:val="20"/>
                <w:szCs w:val="20"/>
              </w:rPr>
              <w:t>/pitch</w:t>
            </w:r>
            <w:r w:rsidRPr="00550DDA">
              <w:rPr>
                <w:rFonts w:ascii="Roboto Slab" w:hAnsi="Roboto Slab"/>
                <w:sz w:val="20"/>
                <w:szCs w:val="20"/>
              </w:rPr>
              <w:t xml:space="preserve"> to check</w:t>
            </w:r>
          </w:p>
          <w:p w:rsidR="00057001" w:rsidRPr="00550DDA" w:rsidRDefault="00057001" w:rsidP="001916B5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If expecting very large numbers of people (such as to an introductory meeting), consider splitting attendees by holding an extra session.</w:t>
            </w:r>
          </w:p>
          <w:p w:rsidR="00057001" w:rsidRPr="00550DDA" w:rsidRDefault="00057001" w:rsidP="001916B5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If getting close to breaching capacity limits, stop extra people from coming in – explain that more people attended than expected. If possible, have overspill area in a nearby venue.</w:t>
            </w:r>
          </w:p>
        </w:tc>
      </w:tr>
      <w:tr w:rsidR="003F22EA" w:rsidRPr="00550DDA" w:rsidTr="008364C1"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EA" w:rsidRPr="00550DDA" w:rsidRDefault="003F22EA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Lack of appropriate equipment, preventing/impairing 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EA" w:rsidRPr="00550DDA" w:rsidRDefault="003F22EA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All attendees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EA" w:rsidRPr="00550DDA" w:rsidRDefault="003F22EA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EA" w:rsidRPr="00550DDA" w:rsidRDefault="003F22EA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medium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2EA" w:rsidRPr="00550DDA" w:rsidRDefault="003F22EA" w:rsidP="001916B5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Check that appropriate equipment is available</w:t>
            </w:r>
          </w:p>
          <w:p w:rsidR="003F22EA" w:rsidRPr="00550DDA" w:rsidRDefault="003F22EA" w:rsidP="001916B5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Have spare equipment available where possible, or know where to source back-up equipment from</w:t>
            </w:r>
          </w:p>
        </w:tc>
      </w:tr>
      <w:tr w:rsidR="00383602" w:rsidRPr="00550DDA" w:rsidTr="008364C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602" w:rsidRPr="00550DDA" w:rsidRDefault="00383602" w:rsidP="00383602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Not enough people turning up: activity not possible or impaired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602" w:rsidRPr="00550DDA" w:rsidRDefault="005C32E3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602" w:rsidRPr="00550DDA" w:rsidRDefault="005C32E3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602" w:rsidRPr="00550DDA" w:rsidRDefault="005C32E3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med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2E3" w:rsidRPr="00550DDA" w:rsidRDefault="005C32E3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Ask for expression of interest before booking</w:t>
            </w:r>
          </w:p>
        </w:tc>
      </w:tr>
      <w:tr w:rsidR="00057001" w:rsidRPr="00550DDA" w:rsidTr="008364C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057001" w:rsidP="00383602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 xml:space="preserve">People </w:t>
            </w:r>
            <w:r w:rsidR="00383602" w:rsidRPr="00550DDA">
              <w:rPr>
                <w:rFonts w:ascii="Roboto Slab" w:hAnsi="Roboto Slab"/>
                <w:sz w:val="20"/>
                <w:szCs w:val="20"/>
              </w:rPr>
              <w:t>feeling left out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5C32E3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high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001" w:rsidRPr="00550DDA" w:rsidRDefault="00383602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Ensure that activities cater for all levels of experience/skill whenever possible – if not possible, provide an alternative.</w:t>
            </w:r>
          </w:p>
        </w:tc>
      </w:tr>
      <w:tr w:rsidR="00057001" w:rsidRPr="00550DDA" w:rsidTr="008364C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AF55F0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Trips, Slips and Falls due to uneven playing surface – could lead to sprains, cuts, bruises or potentially fractures.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All members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Low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001" w:rsidRPr="00550DDA" w:rsidRDefault="00AF55F0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Everyone told to wear suitable shoes and warned about playing surface.</w:t>
            </w:r>
          </w:p>
          <w:p w:rsidR="00AF55F0" w:rsidRPr="00550DDA" w:rsidRDefault="00AF55F0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Ensure playing space is as clear and flat as possible.</w:t>
            </w:r>
          </w:p>
        </w:tc>
      </w:tr>
      <w:tr w:rsidR="00AF55F0" w:rsidRPr="00550DDA" w:rsidTr="008364C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Pr="00550DDA" w:rsidRDefault="00AF55F0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Medical conditions of participants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Pr="00550DDA" w:rsidRDefault="005C32E3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Pr="00550DDA" w:rsidRDefault="005C32E3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High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F0" w:rsidRPr="00550DDA" w:rsidRDefault="005C32E3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Med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5F0" w:rsidRPr="00550DDA" w:rsidRDefault="00AF55F0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All attendees reminded to bring any necessary medication with them and we will have a first aid kit. Contact doctor/A&amp;E if necessary.</w:t>
            </w:r>
          </w:p>
          <w:p w:rsidR="00AF55F0" w:rsidRPr="00550DDA" w:rsidRDefault="00AF55F0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Have a first aid kit available and someone first aid trained. Call 999 or go to A&amp;E if there is a head injury or potential break/fracture.</w:t>
            </w:r>
          </w:p>
          <w:p w:rsidR="008364C1" w:rsidRPr="00550DDA" w:rsidRDefault="008364C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Make sure to report any accidents vis the Students’ Union accident report form.</w:t>
            </w:r>
          </w:p>
        </w:tc>
      </w:tr>
      <w:tr w:rsidR="00057001" w:rsidRPr="00550DDA" w:rsidTr="008364C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AF55F0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lastRenderedPageBreak/>
              <w:t>Disagreements between players leading to aggressive behaviour. Lack of cooperation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Med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001" w:rsidRPr="00550DDA" w:rsidRDefault="00AF55F0" w:rsidP="00AF55F0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Everyone told that unacceptable behaviour may lead to them being asked to leave ea</w:t>
            </w:r>
            <w:r w:rsidR="008364C1" w:rsidRPr="00550DDA">
              <w:rPr>
                <w:rFonts w:ascii="Roboto Slab" w:hAnsi="Roboto Slab"/>
                <w:sz w:val="20"/>
                <w:szCs w:val="20"/>
              </w:rPr>
              <w:t xml:space="preserve">rly or be referred to the Students’ Union </w:t>
            </w:r>
            <w:r w:rsidRPr="00550DDA">
              <w:rPr>
                <w:rFonts w:ascii="Roboto Slab" w:hAnsi="Roboto Slab"/>
                <w:sz w:val="20"/>
                <w:szCs w:val="20"/>
              </w:rPr>
              <w:t>for disciplinary investigation. If necessary, University security or police may be called.</w:t>
            </w:r>
          </w:p>
          <w:p w:rsidR="00AF55F0" w:rsidRPr="00550DDA" w:rsidRDefault="00AF55F0" w:rsidP="00AF55F0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Committee members to monitor behaviour of members of the society whilst on events.</w:t>
            </w:r>
          </w:p>
          <w:p w:rsidR="00AF55F0" w:rsidRPr="00550DDA" w:rsidRDefault="00AF55F0" w:rsidP="003F22EA">
            <w:pPr>
              <w:rPr>
                <w:rFonts w:ascii="Roboto Slab" w:hAnsi="Roboto Slab"/>
                <w:sz w:val="20"/>
                <w:szCs w:val="20"/>
              </w:rPr>
            </w:pPr>
            <w:r w:rsidRPr="00550DDA">
              <w:rPr>
                <w:rFonts w:ascii="Roboto Slab" w:hAnsi="Roboto Slab"/>
                <w:sz w:val="20"/>
                <w:szCs w:val="20"/>
              </w:rPr>
              <w:t>Rules explained beforehand. All games informally refereed</w:t>
            </w:r>
            <w:r w:rsidR="003F22EA" w:rsidRPr="00550DDA">
              <w:rPr>
                <w:rFonts w:ascii="Roboto Slab" w:hAnsi="Roboto Slab"/>
                <w:sz w:val="20"/>
                <w:szCs w:val="20"/>
              </w:rPr>
              <w:t xml:space="preserve"> – ensure that at least some event leaders or participants have fair degree of related knowledge or experience</w:t>
            </w:r>
            <w:r w:rsidRPr="00550DDA">
              <w:rPr>
                <w:rFonts w:ascii="Roboto Slab" w:hAnsi="Roboto Slab"/>
                <w:sz w:val="20"/>
                <w:szCs w:val="20"/>
              </w:rPr>
              <w:t>. Good sporting behaviour will be encouraged.</w:t>
            </w:r>
          </w:p>
        </w:tc>
      </w:tr>
      <w:tr w:rsidR="00057001" w:rsidRPr="00550DDA" w:rsidTr="008364C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AF55F0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Extreme weather conditions in outside: cold/wet</w:t>
            </w:r>
            <w:r w:rsidR="005C32E3" w:rsidRPr="00550DDA">
              <w:rPr>
                <w:rFonts w:ascii="Roboto Slab" w:hAnsi="Roboto Slab"/>
                <w:sz w:val="20"/>
              </w:rPr>
              <w:t xml:space="preserve"> or heat/sun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3F22EA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3F22EA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01" w:rsidRPr="00550DDA" w:rsidRDefault="003F22EA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001" w:rsidRPr="00550DDA" w:rsidRDefault="005C32E3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Check weather forecasts and cancel/postpone event if needed</w:t>
            </w:r>
          </w:p>
          <w:p w:rsidR="005C32E3" w:rsidRPr="00550DDA" w:rsidRDefault="005C32E3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Tell participants to bring appropriate clothing, don’t let them play if they’re not suitably equipped</w:t>
            </w:r>
            <w:r w:rsidR="003F22EA" w:rsidRPr="00550DDA">
              <w:rPr>
                <w:rFonts w:ascii="Roboto Slab" w:hAnsi="Roboto Slab"/>
                <w:sz w:val="20"/>
              </w:rPr>
              <w:t>.</w:t>
            </w:r>
          </w:p>
          <w:p w:rsidR="003F22EA" w:rsidRPr="00550DDA" w:rsidRDefault="003F22EA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 xml:space="preserve">Provide equipment/appropriate supplies if possible/appropriate (e.g. </w:t>
            </w:r>
            <w:proofErr w:type="spellStart"/>
            <w:r w:rsidRPr="00550DDA">
              <w:rPr>
                <w:rFonts w:ascii="Roboto Slab" w:hAnsi="Roboto Slab"/>
                <w:sz w:val="20"/>
              </w:rPr>
              <w:t>suncream</w:t>
            </w:r>
            <w:proofErr w:type="spellEnd"/>
            <w:r w:rsidRPr="00550DDA">
              <w:rPr>
                <w:rFonts w:ascii="Roboto Slab" w:hAnsi="Roboto Slab"/>
                <w:sz w:val="20"/>
              </w:rPr>
              <w:t>)</w:t>
            </w:r>
          </w:p>
          <w:p w:rsidR="005C32E3" w:rsidRPr="00550DDA" w:rsidRDefault="005C32E3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Consider allowing time for breaks to warm up/cool down</w:t>
            </w:r>
          </w:p>
        </w:tc>
      </w:tr>
      <w:tr w:rsidR="00057001" w:rsidRPr="00550DDA" w:rsidTr="008364C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001" w:rsidRPr="00550DDA" w:rsidRDefault="00057001" w:rsidP="00383602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Use of equipment – electrical shock/injury and/or damage to equipment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001" w:rsidRPr="00550DDA" w:rsidRDefault="003F22EA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001" w:rsidRPr="00550DDA" w:rsidRDefault="003F22EA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001" w:rsidRPr="00550DDA" w:rsidRDefault="003F22EA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7001" w:rsidRPr="00550DDA" w:rsidRDefault="00057001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Don’t move cables/wires</w:t>
            </w:r>
          </w:p>
          <w:p w:rsidR="00057001" w:rsidRPr="00550DDA" w:rsidRDefault="00057001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 xml:space="preserve">Keep liquids away from </w:t>
            </w:r>
            <w:r w:rsidR="00383602" w:rsidRPr="00550DDA">
              <w:rPr>
                <w:rFonts w:ascii="Roboto Slab" w:hAnsi="Roboto Slab"/>
                <w:sz w:val="20"/>
              </w:rPr>
              <w:t xml:space="preserve">electrical </w:t>
            </w:r>
            <w:r w:rsidRPr="00550DDA">
              <w:rPr>
                <w:rFonts w:ascii="Roboto Slab" w:hAnsi="Roboto Slab"/>
                <w:sz w:val="20"/>
              </w:rPr>
              <w:t>equipment</w:t>
            </w:r>
          </w:p>
          <w:p w:rsidR="00057001" w:rsidRPr="00550DDA" w:rsidRDefault="00057001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If see frayed wires, don’t use equipment and report to relevant staff.</w:t>
            </w:r>
          </w:p>
          <w:p w:rsidR="00383602" w:rsidRPr="00550DDA" w:rsidRDefault="00383602">
            <w:pPr>
              <w:rPr>
                <w:rFonts w:ascii="Roboto Slab" w:hAnsi="Roboto Slab"/>
                <w:sz w:val="20"/>
              </w:rPr>
            </w:pPr>
            <w:r w:rsidRPr="00550DDA">
              <w:rPr>
                <w:rFonts w:ascii="Roboto Slab" w:hAnsi="Roboto Slab"/>
                <w:sz w:val="20"/>
              </w:rPr>
              <w:t>Use sensible manual handling techniques – get assistance if need to move heavy equipment.</w:t>
            </w:r>
          </w:p>
        </w:tc>
      </w:tr>
    </w:tbl>
    <w:p w:rsidR="00D5376B" w:rsidRPr="00550DDA" w:rsidRDefault="00D5376B" w:rsidP="006D2B72">
      <w:pPr>
        <w:spacing w:after="0"/>
        <w:rPr>
          <w:rFonts w:ascii="Roboto Slab" w:hAnsi="Roboto Sla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D2B72" w:rsidRPr="00550DDA" w:rsidTr="006D2B72">
        <w:tc>
          <w:tcPr>
            <w:tcW w:w="15614" w:type="dxa"/>
          </w:tcPr>
          <w:p w:rsidR="006D2B72" w:rsidRPr="00550DDA" w:rsidRDefault="006D2B72">
            <w:pPr>
              <w:rPr>
                <w:rFonts w:ascii="Roboto Slab" w:hAnsi="Roboto Slab"/>
              </w:rPr>
            </w:pPr>
            <w:r w:rsidRPr="00550DDA">
              <w:rPr>
                <w:rFonts w:ascii="Roboto Slab" w:hAnsi="Roboto Slab"/>
                <w:b/>
              </w:rPr>
              <w:t xml:space="preserve">Additional notes: </w:t>
            </w:r>
            <w:r w:rsidR="001E1A56" w:rsidRPr="00550DDA">
              <w:rPr>
                <w:rFonts w:ascii="Roboto Slab" w:hAnsi="Roboto Slab"/>
              </w:rPr>
              <w:t xml:space="preserve">Consult Student </w:t>
            </w:r>
            <w:r w:rsidR="008364C1" w:rsidRPr="00550DDA">
              <w:rPr>
                <w:rFonts w:ascii="Roboto Slab" w:hAnsi="Roboto Slab"/>
              </w:rPr>
              <w:t>Opportunities</w:t>
            </w:r>
            <w:r w:rsidR="001E1A56" w:rsidRPr="00550DDA">
              <w:rPr>
                <w:rFonts w:ascii="Roboto Slab" w:hAnsi="Roboto Slab"/>
              </w:rPr>
              <w:t xml:space="preserve"> staff as relevant with questions.</w:t>
            </w:r>
          </w:p>
          <w:p w:rsidR="006D2B72" w:rsidRPr="00550DDA" w:rsidRDefault="006D2B72">
            <w:pPr>
              <w:rPr>
                <w:rFonts w:ascii="Roboto Slab" w:hAnsi="Roboto Slab"/>
                <w:b/>
              </w:rPr>
            </w:pPr>
          </w:p>
          <w:p w:rsidR="006D2B72" w:rsidRPr="00550DDA" w:rsidRDefault="006D2B72">
            <w:pPr>
              <w:rPr>
                <w:rFonts w:ascii="Roboto Slab" w:hAnsi="Roboto Slab"/>
                <w:b/>
              </w:rPr>
            </w:pPr>
          </w:p>
        </w:tc>
      </w:tr>
    </w:tbl>
    <w:p w:rsidR="006D2B72" w:rsidRPr="00550DDA" w:rsidRDefault="006D2B72" w:rsidP="006D2B72">
      <w:pPr>
        <w:spacing w:after="0"/>
        <w:rPr>
          <w:rFonts w:ascii="Roboto Slab" w:hAnsi="Roboto Slab"/>
          <w:b/>
          <w:sz w:val="16"/>
          <w:szCs w:val="16"/>
        </w:rPr>
      </w:pPr>
    </w:p>
    <w:p w:rsidR="008364C1" w:rsidRPr="00550DDA" w:rsidRDefault="008364C1" w:rsidP="008364C1">
      <w:pPr>
        <w:rPr>
          <w:rFonts w:ascii="Roboto Slab" w:hAnsi="Roboto Slab"/>
          <w:i/>
          <w:sz w:val="16"/>
          <w:szCs w:val="16"/>
        </w:rPr>
        <w:sectPr w:rsidR="008364C1" w:rsidRPr="00550DDA" w:rsidSect="00113934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1" w:name="_Hlk522700635"/>
      <w:r w:rsidRPr="00550DDA">
        <w:rPr>
          <w:rFonts w:ascii="Roboto Slab" w:hAnsi="Roboto Slab"/>
          <w:i/>
          <w:sz w:val="16"/>
          <w:szCs w:val="16"/>
        </w:rPr>
        <w:t>This pre-prepared risk assessment is a version produced 22</w:t>
      </w:r>
      <w:r w:rsidRPr="00550DDA">
        <w:rPr>
          <w:rFonts w:ascii="Roboto Slab" w:hAnsi="Roboto Slab"/>
          <w:i/>
          <w:sz w:val="16"/>
          <w:szCs w:val="16"/>
          <w:vertAlign w:val="superscript"/>
        </w:rPr>
        <w:t>nd</w:t>
      </w:r>
      <w:r w:rsidRPr="00550DDA">
        <w:rPr>
          <w:rFonts w:ascii="Roboto Slab" w:hAnsi="Roboto Slab"/>
          <w:i/>
          <w:sz w:val="16"/>
          <w:szCs w:val="16"/>
        </w:rPr>
        <w:t xml:space="preserve"> August 2018; last edited August 2018; due for review August 2019 or sooner if required. </w:t>
      </w:r>
    </w:p>
    <w:bookmarkEnd w:id="1"/>
    <w:bookmarkEnd w:id="0"/>
    <w:p w:rsidR="00FE0297" w:rsidRPr="00550DDA" w:rsidRDefault="00FE0297" w:rsidP="003F22EA">
      <w:pPr>
        <w:spacing w:after="0"/>
        <w:rPr>
          <w:rFonts w:ascii="Roboto Slab" w:hAnsi="Roboto Slab"/>
          <w:b/>
        </w:rPr>
      </w:pPr>
    </w:p>
    <w:sectPr w:rsidR="00FE0297" w:rsidRPr="00550DDA" w:rsidSect="00FE0297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0DDA">
      <w:pPr>
        <w:spacing w:after="0" w:line="240" w:lineRule="auto"/>
      </w:pPr>
      <w:r>
        <w:separator/>
      </w:r>
    </w:p>
  </w:endnote>
  <w:endnote w:type="continuationSeparator" w:id="0">
    <w:p w:rsidR="00000000" w:rsidRDefault="0055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pass">
    <w:panose1 w:val="00000800000000000000"/>
    <w:charset w:val="00"/>
    <w:family w:val="auto"/>
    <w:pitch w:val="variable"/>
    <w:sig w:usb0="00000007" w:usb1="00000020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50DDA">
      <w:pPr>
        <w:spacing w:after="0" w:line="240" w:lineRule="auto"/>
      </w:pPr>
      <w:r>
        <w:separator/>
      </w:r>
    </w:p>
  </w:footnote>
  <w:footnote w:type="continuationSeparator" w:id="0">
    <w:p w:rsidR="00000000" w:rsidRDefault="0055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3C" w:rsidRDefault="008364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1A6A1" wp14:editId="2D922809">
          <wp:simplePos x="0" y="0"/>
          <wp:positionH relativeFrom="page">
            <wp:posOffset>8540750</wp:posOffset>
          </wp:positionH>
          <wp:positionV relativeFrom="paragraph">
            <wp:posOffset>-381635</wp:posOffset>
          </wp:positionV>
          <wp:extent cx="2151380" cy="1073785"/>
          <wp:effectExtent l="0" t="0" r="0" b="0"/>
          <wp:wrapSquare wrapText="bothSides"/>
          <wp:docPr id="1" name="Picture 1" descr="C:\Users\99906353\AppData\Local\Microsoft\Windows\INetCache\Content.Word\SU_logo(main)-01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6353\AppData\Local\Microsoft\Windows\INetCache\Content.Word\SU_logo(main)-0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D4C"/>
    <w:multiLevelType w:val="hybridMultilevel"/>
    <w:tmpl w:val="773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7CE"/>
    <w:multiLevelType w:val="hybridMultilevel"/>
    <w:tmpl w:val="4EAEE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CC0"/>
    <w:multiLevelType w:val="hybridMultilevel"/>
    <w:tmpl w:val="448C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0D5"/>
    <w:multiLevelType w:val="hybridMultilevel"/>
    <w:tmpl w:val="9B6C2906"/>
    <w:lvl w:ilvl="0" w:tplc="5FAA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934"/>
    <w:rsid w:val="00032296"/>
    <w:rsid w:val="00057001"/>
    <w:rsid w:val="00081AD8"/>
    <w:rsid w:val="000E370C"/>
    <w:rsid w:val="000F0188"/>
    <w:rsid w:val="00113934"/>
    <w:rsid w:val="0014746E"/>
    <w:rsid w:val="00175C0E"/>
    <w:rsid w:val="001916B5"/>
    <w:rsid w:val="001E1A56"/>
    <w:rsid w:val="00264E0D"/>
    <w:rsid w:val="003123CC"/>
    <w:rsid w:val="003418AF"/>
    <w:rsid w:val="00365AE8"/>
    <w:rsid w:val="00383602"/>
    <w:rsid w:val="003902D3"/>
    <w:rsid w:val="003B3A37"/>
    <w:rsid w:val="003D5C64"/>
    <w:rsid w:val="003F22EA"/>
    <w:rsid w:val="003F3A83"/>
    <w:rsid w:val="00463DE8"/>
    <w:rsid w:val="00465FA7"/>
    <w:rsid w:val="004D181F"/>
    <w:rsid w:val="0051007A"/>
    <w:rsid w:val="00543C75"/>
    <w:rsid w:val="00550DDA"/>
    <w:rsid w:val="00567786"/>
    <w:rsid w:val="005A3F68"/>
    <w:rsid w:val="005C32E3"/>
    <w:rsid w:val="005D1DFF"/>
    <w:rsid w:val="00631D7F"/>
    <w:rsid w:val="006C1031"/>
    <w:rsid w:val="006D2B72"/>
    <w:rsid w:val="006D6A6C"/>
    <w:rsid w:val="007D4229"/>
    <w:rsid w:val="008364C1"/>
    <w:rsid w:val="00842DE6"/>
    <w:rsid w:val="0090194E"/>
    <w:rsid w:val="00913071"/>
    <w:rsid w:val="00914074"/>
    <w:rsid w:val="009A7C2C"/>
    <w:rsid w:val="009B54D9"/>
    <w:rsid w:val="009E7484"/>
    <w:rsid w:val="00AB4BCB"/>
    <w:rsid w:val="00AF55F0"/>
    <w:rsid w:val="00B31A86"/>
    <w:rsid w:val="00BC2CC1"/>
    <w:rsid w:val="00BE0603"/>
    <w:rsid w:val="00C15A69"/>
    <w:rsid w:val="00CB7BE4"/>
    <w:rsid w:val="00CE5D6C"/>
    <w:rsid w:val="00D3331A"/>
    <w:rsid w:val="00D45878"/>
    <w:rsid w:val="00D5376B"/>
    <w:rsid w:val="00DA0729"/>
    <w:rsid w:val="00DF74EC"/>
    <w:rsid w:val="00E73C1E"/>
    <w:rsid w:val="00E84EA9"/>
    <w:rsid w:val="00EC36E9"/>
    <w:rsid w:val="00ED0374"/>
    <w:rsid w:val="00F932C5"/>
    <w:rsid w:val="00F943AE"/>
    <w:rsid w:val="00FA1B15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A4C4B-61DD-45F2-9929-316F400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Volunteering Enquiries</dc:creator>
  <cp:lastModifiedBy>Rosie Harvey</cp:lastModifiedBy>
  <cp:revision>17</cp:revision>
  <cp:lastPrinted>2015-09-29T10:28:00Z</cp:lastPrinted>
  <dcterms:created xsi:type="dcterms:W3CDTF">2014-02-21T14:48:00Z</dcterms:created>
  <dcterms:modified xsi:type="dcterms:W3CDTF">2018-08-22T11:01:00Z</dcterms:modified>
</cp:coreProperties>
</file>