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C707" w14:textId="77777777" w:rsidR="00DA4674" w:rsidRPr="006A2E74" w:rsidRDefault="001D5714" w:rsidP="005951D1">
      <w:pPr>
        <w:rPr>
          <w:b/>
          <w:color w:val="800000"/>
          <w:sz w:val="44"/>
          <w:szCs w:val="44"/>
        </w:rPr>
      </w:pPr>
      <w:r>
        <w:rPr>
          <w:b/>
          <w:color w:val="800000"/>
          <w:sz w:val="44"/>
          <w:szCs w:val="44"/>
        </w:rPr>
        <w:t>Top-up</w:t>
      </w:r>
      <w:r w:rsidR="00DA4674" w:rsidRPr="006A2E74">
        <w:rPr>
          <w:b/>
          <w:color w:val="800000"/>
          <w:sz w:val="44"/>
          <w:szCs w:val="44"/>
        </w:rPr>
        <w:t xml:space="preserve"> Grant 2018-2019</w:t>
      </w:r>
    </w:p>
    <w:p w14:paraId="20FF43D1" w14:textId="77777777" w:rsidR="006A2E74" w:rsidRDefault="006A2E74" w:rsidP="006A2E74">
      <w:pPr>
        <w:pStyle w:val="Heading2"/>
        <w:rPr>
          <w:rStyle w:val="Strong"/>
        </w:rPr>
      </w:pPr>
      <w:r w:rsidRPr="006A2E74">
        <w:rPr>
          <w:rStyle w:val="Strong"/>
        </w:rPr>
        <w:t>General Guidelines</w:t>
      </w:r>
      <w:bookmarkStart w:id="0" w:name="_GoBack"/>
      <w:bookmarkEnd w:id="0"/>
    </w:p>
    <w:p w14:paraId="7BD96E75" w14:textId="77777777" w:rsidR="0021447C" w:rsidRDefault="0021447C" w:rsidP="004D7FAD">
      <w:pPr>
        <w:rPr>
          <w:b/>
        </w:rPr>
      </w:pPr>
      <w:r>
        <w:rPr>
          <w:b/>
        </w:rPr>
        <w:t xml:space="preserve">All our ratified societies can request funding through the </w:t>
      </w:r>
      <w:r w:rsidR="00517742">
        <w:rPr>
          <w:b/>
        </w:rPr>
        <w:t>Top-up</w:t>
      </w:r>
      <w:r>
        <w:rPr>
          <w:b/>
        </w:rPr>
        <w:t xml:space="preserve"> Grant. This is </w:t>
      </w:r>
      <w:r w:rsidR="00517742">
        <w:rPr>
          <w:b/>
        </w:rPr>
        <w:t xml:space="preserve">additional funding to your Year Grant </w:t>
      </w:r>
      <w:r w:rsidR="001D5714">
        <w:rPr>
          <w:b/>
        </w:rPr>
        <w:t xml:space="preserve">or New Society Grant </w:t>
      </w:r>
      <w:r w:rsidR="00517742">
        <w:rPr>
          <w:b/>
        </w:rPr>
        <w:t>to enable you to do additional activities throughout the year that you may need funding for.</w:t>
      </w:r>
    </w:p>
    <w:p w14:paraId="5F6F6DEC" w14:textId="77777777" w:rsidR="00555FA0" w:rsidRDefault="00517742" w:rsidP="0021447C">
      <w:r>
        <w:rPr>
          <w:rStyle w:val="Emphasis"/>
          <w:i w:val="0"/>
        </w:rPr>
        <w:t>Your</w:t>
      </w:r>
      <w:r w:rsidR="0021447C">
        <w:rPr>
          <w:rStyle w:val="Emphasis"/>
          <w:i w:val="0"/>
        </w:rPr>
        <w:t xml:space="preserve"> request will go to a committee </w:t>
      </w:r>
      <w:r>
        <w:rPr>
          <w:rStyle w:val="Emphasis"/>
          <w:i w:val="0"/>
        </w:rPr>
        <w:t>who will allocate out money to you as they deem appropriate</w:t>
      </w:r>
      <w:r w:rsidR="0021447C">
        <w:rPr>
          <w:rStyle w:val="Emphasis"/>
          <w:i w:val="0"/>
        </w:rPr>
        <w:t>. Money will be transferred in to</w:t>
      </w:r>
      <w:r>
        <w:rPr>
          <w:rStyle w:val="Emphasis"/>
          <w:i w:val="0"/>
        </w:rPr>
        <w:t xml:space="preserve"> the relevant society account </w:t>
      </w:r>
      <w:r w:rsidRPr="001D5714">
        <w:rPr>
          <w:rStyle w:val="Emphasis"/>
          <w:i w:val="0"/>
        </w:rPr>
        <w:t>within 3 weeks</w:t>
      </w:r>
      <w:r>
        <w:rPr>
          <w:rStyle w:val="Emphasis"/>
          <w:i w:val="0"/>
        </w:rPr>
        <w:t xml:space="preserve"> of the decision being made.</w:t>
      </w:r>
      <w:r w:rsidR="00555FA0">
        <w:rPr>
          <w:rStyle w:val="Emphasis"/>
          <w:i w:val="0"/>
        </w:rPr>
        <w:t xml:space="preserve"> </w:t>
      </w:r>
    </w:p>
    <w:p w14:paraId="50D8D478" w14:textId="77777777" w:rsidR="003A7B56" w:rsidRPr="004B560A" w:rsidRDefault="003A7B56" w:rsidP="003A7B56">
      <w:r w:rsidRPr="004B560A">
        <w:t xml:space="preserve">The Students’ Union will use the information provided in this form for the purposes of deciding the </w:t>
      </w:r>
      <w:r>
        <w:t>Top-up</w:t>
      </w:r>
      <w:r w:rsidRPr="004B560A">
        <w:t xml:space="preserve"> Grant money allocated to you and this purpose only. To enable giving out the </w:t>
      </w:r>
      <w:r>
        <w:t>Top-up</w:t>
      </w:r>
      <w:r w:rsidRPr="004B560A">
        <w:t xml:space="preserve"> Grant money the information provided will also be shared with the Allocations Committee. </w:t>
      </w:r>
    </w:p>
    <w:p w14:paraId="295BE25A" w14:textId="77777777" w:rsidR="003A7B56" w:rsidRPr="004B560A" w:rsidRDefault="003A7B56" w:rsidP="003A7B56">
      <w:r w:rsidRPr="004B560A">
        <w:t xml:space="preserve">The information provided will be retained for a period of one academic year. </w:t>
      </w:r>
    </w:p>
    <w:p w14:paraId="4507599B" w14:textId="77777777" w:rsidR="003A7B56" w:rsidRPr="004B560A" w:rsidRDefault="003A7B56" w:rsidP="003A7B56">
      <w:r w:rsidRPr="004B560A">
        <w:t xml:space="preserve">You can find our Privacy Notice on the Students’ Union website </w:t>
      </w:r>
      <w:hyperlink r:id="rId8" w:history="1">
        <w:r w:rsidRPr="004B560A">
          <w:rPr>
            <w:rStyle w:val="Hyperlink"/>
          </w:rPr>
          <w:t>www.northamptonunion.com</w:t>
        </w:r>
      </w:hyperlink>
      <w:r w:rsidRPr="004B560A">
        <w:t xml:space="preserve"> and can contact </w:t>
      </w:r>
      <w:hyperlink r:id="rId9" w:history="1">
        <w:r w:rsidRPr="004B560A">
          <w:rPr>
            <w:rStyle w:val="Hyperlink"/>
          </w:rPr>
          <w:t>enquiries@northamptonunion.com</w:t>
        </w:r>
      </w:hyperlink>
      <w:r w:rsidRPr="004B560A">
        <w:t xml:space="preserve"> concerning the use of this data. </w:t>
      </w:r>
    </w:p>
    <w:p w14:paraId="46057104" w14:textId="77777777" w:rsidR="003A7B56" w:rsidRPr="00555FA0" w:rsidRDefault="003A7B56" w:rsidP="0021447C">
      <w:pPr>
        <w:rPr>
          <w:iCs/>
        </w:rPr>
      </w:pPr>
    </w:p>
    <w:p w14:paraId="59CD7AE5" w14:textId="77777777" w:rsidR="00517742" w:rsidRPr="00E6203E" w:rsidRDefault="00517742" w:rsidP="0021447C">
      <w:pPr>
        <w:rPr>
          <w:b/>
        </w:rPr>
      </w:pPr>
      <w:r w:rsidRPr="00E6203E">
        <w:rPr>
          <w:b/>
        </w:rPr>
        <w:t xml:space="preserve">Other guidelines: </w:t>
      </w:r>
    </w:p>
    <w:p w14:paraId="3AF0983B" w14:textId="77777777" w:rsidR="00517742" w:rsidRDefault="00517742" w:rsidP="00517742">
      <w:pPr>
        <w:pStyle w:val="ListParagraph"/>
        <w:numPr>
          <w:ilvl w:val="0"/>
          <w:numId w:val="9"/>
        </w:numPr>
      </w:pPr>
      <w:r>
        <w:t>You must demonstrate clearly why you require this funding, and how it fits into your society’s aims and objectives.</w:t>
      </w:r>
    </w:p>
    <w:p w14:paraId="3B0CDEA2" w14:textId="77777777" w:rsidR="00517742" w:rsidRDefault="00517742" w:rsidP="00517742">
      <w:pPr>
        <w:pStyle w:val="ListParagraph"/>
        <w:numPr>
          <w:ilvl w:val="0"/>
          <w:numId w:val="9"/>
        </w:numPr>
      </w:pPr>
      <w:r>
        <w:t>You must produce a detailed budget to show all expenditure and income for the event/activity. You must also demonstrate the amount your society would be able to contribute to these costs, alongside the grant funding money.</w:t>
      </w:r>
    </w:p>
    <w:p w14:paraId="77C5C676" w14:textId="77777777" w:rsidR="00517742" w:rsidRDefault="00517742" w:rsidP="00517742">
      <w:pPr>
        <w:pStyle w:val="ListParagraph"/>
        <w:numPr>
          <w:ilvl w:val="0"/>
          <w:numId w:val="9"/>
        </w:numPr>
      </w:pPr>
      <w:r>
        <w:t>You MUST apply for your funding at least 4 weeks p</w:t>
      </w:r>
      <w:r w:rsidR="006261B1">
        <w:t>rior to your event going ahead and state the date you need the funding by.</w:t>
      </w:r>
    </w:p>
    <w:p w14:paraId="795BA65C" w14:textId="77777777" w:rsidR="00517742" w:rsidRDefault="00517742" w:rsidP="00517742">
      <w:pPr>
        <w:pStyle w:val="ListParagraph"/>
        <w:numPr>
          <w:ilvl w:val="0"/>
          <w:numId w:val="9"/>
        </w:numPr>
      </w:pPr>
      <w:r>
        <w:t>Any Groups applying with less than 4 weeks’ notice are less likely to be successful in their application.</w:t>
      </w:r>
    </w:p>
    <w:p w14:paraId="4C09FD40" w14:textId="77777777" w:rsidR="00D02D05" w:rsidRPr="006A2E74" w:rsidRDefault="0021447C" w:rsidP="004D7FAD">
      <w:pPr>
        <w:rPr>
          <w:b/>
        </w:rPr>
      </w:pPr>
      <w:r>
        <w:rPr>
          <w:b/>
        </w:rPr>
        <w:t>Funding</w:t>
      </w:r>
      <w:r w:rsidR="00D02D05" w:rsidRPr="006A2E74">
        <w:rPr>
          <w:b/>
        </w:rPr>
        <w:t xml:space="preserve"> can be requested for the following:</w:t>
      </w:r>
    </w:p>
    <w:p w14:paraId="36455465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Equipment</w:t>
      </w:r>
    </w:p>
    <w:p w14:paraId="1CC37FDC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Transport</w:t>
      </w:r>
    </w:p>
    <w:p w14:paraId="130CD43F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External Speaker/performer expenses</w:t>
      </w:r>
    </w:p>
    <w:p w14:paraId="6E3726A3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Promotional materials</w:t>
      </w:r>
    </w:p>
    <w:p w14:paraId="54D22C6E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Venue hire</w:t>
      </w:r>
    </w:p>
    <w:p w14:paraId="1DFF637C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Catering (from a reputable supplier) (to get permission beforehand for 1 event only)</w:t>
      </w:r>
    </w:p>
    <w:p w14:paraId="6998589F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Event costs</w:t>
      </w:r>
    </w:p>
    <w:p w14:paraId="148CBE08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Anything else that is needed to enable your events/activity to go ahead</w:t>
      </w:r>
    </w:p>
    <w:p w14:paraId="7662EC74" w14:textId="77777777" w:rsidR="004D7FAD" w:rsidRPr="006A2E74" w:rsidRDefault="004D7FAD" w:rsidP="004D7FAD">
      <w:pPr>
        <w:rPr>
          <w:b/>
        </w:rPr>
      </w:pPr>
      <w:r w:rsidRPr="006A2E74">
        <w:rPr>
          <w:b/>
        </w:rPr>
        <w:t xml:space="preserve">Things NOT funded by </w:t>
      </w:r>
      <w:r w:rsidR="00C31BEF">
        <w:rPr>
          <w:b/>
        </w:rPr>
        <w:t xml:space="preserve">the </w:t>
      </w:r>
      <w:r w:rsidRPr="006A2E74">
        <w:rPr>
          <w:b/>
        </w:rPr>
        <w:t>SU:</w:t>
      </w:r>
    </w:p>
    <w:p w14:paraId="4C161D25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 w:rsidRPr="00D02D05">
        <w:t>To purchase alcohol and tobacco</w:t>
      </w:r>
    </w:p>
    <w:p w14:paraId="0768E9CA" w14:textId="77777777" w:rsidR="004D7FAD" w:rsidRP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>Coach or taxis, if you can take public transport or there is a cheaper alternative (talk to us if you think you have exceptions)</w:t>
      </w:r>
    </w:p>
    <w:p w14:paraId="5EDD9996" w14:textId="77777777" w:rsidR="004D7FAD" w:rsidRP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 xml:space="preserve">Hoodies or clothing for personal use. </w:t>
      </w:r>
    </w:p>
    <w:p w14:paraId="7659F9F6" w14:textId="77777777" w:rsidR="004D7FAD" w:rsidRPr="004D7FAD" w:rsidRDefault="004D7FAD" w:rsidP="00DA4674">
      <w:pPr>
        <w:pStyle w:val="ListParagraph"/>
        <w:numPr>
          <w:ilvl w:val="1"/>
          <w:numId w:val="7"/>
        </w:numPr>
        <w:spacing w:line="276" w:lineRule="auto"/>
      </w:pPr>
      <w:r w:rsidRPr="004D7FAD">
        <w:lastRenderedPageBreak/>
        <w:t xml:space="preserve">If it is for the use of the society </w:t>
      </w:r>
      <w:proofErr w:type="gramStart"/>
      <w:r w:rsidRPr="004D7FAD">
        <w:t>as a whole and</w:t>
      </w:r>
      <w:proofErr w:type="gramEnd"/>
      <w:r w:rsidRPr="004D7FAD">
        <w:t xml:space="preserve"> will remain the property of the society, then this is fine. A Purchasing Order will need to be raised before the items are bought and the items will need to be on brand and have the students’ Union logo on it.</w:t>
      </w:r>
    </w:p>
    <w:p w14:paraId="74D756D6" w14:textId="77777777" w:rsid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 xml:space="preserve">Club entry </w:t>
      </w:r>
    </w:p>
    <w:p w14:paraId="042B5558" w14:textId="77777777" w:rsidR="00DA4674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>Meals (unless it is part of your core activities as shown in the consti</w:t>
      </w:r>
      <w:r w:rsidR="00C31BEF">
        <w:t>tution and agreed with the SU)</w:t>
      </w:r>
    </w:p>
    <w:p w14:paraId="0D75BF5A" w14:textId="77777777" w:rsidR="004D7FAD" w:rsidRPr="004D7FAD" w:rsidRDefault="004D7FAD" w:rsidP="00DA4674">
      <w:pPr>
        <w:pStyle w:val="ListParagraph"/>
        <w:numPr>
          <w:ilvl w:val="1"/>
          <w:numId w:val="7"/>
        </w:numPr>
        <w:spacing w:line="276" w:lineRule="auto"/>
      </w:pPr>
      <w:r w:rsidRPr="004D7FAD">
        <w:t xml:space="preserve">Light snacks will be accepted such as crisps and soft drinks (please ask beforehand if you are unsure). </w:t>
      </w:r>
      <w:r w:rsidR="00C31BEF">
        <w:t>Pizza does not count as a light snack.</w:t>
      </w:r>
    </w:p>
    <w:p w14:paraId="793AA3E0" w14:textId="77777777" w:rsidR="004D7FAD" w:rsidRDefault="004D7FAD" w:rsidP="00DA4674">
      <w:pPr>
        <w:pStyle w:val="ListParagraph"/>
        <w:numPr>
          <w:ilvl w:val="1"/>
          <w:numId w:val="7"/>
        </w:numPr>
        <w:spacing w:line="276" w:lineRule="auto"/>
      </w:pPr>
      <w:r w:rsidRPr="004D7FAD">
        <w:t>Up to 1 social meal in the academic year may be pa</w:t>
      </w:r>
      <w:r w:rsidR="00C31BEF">
        <w:t>rtially</w:t>
      </w:r>
      <w:r w:rsidRPr="004D7FAD">
        <w:t xml:space="preserve"> subsidised, for current student members only</w:t>
      </w:r>
      <w:r w:rsidR="00C31BEF">
        <w:t>.</w:t>
      </w:r>
    </w:p>
    <w:p w14:paraId="59ADD3D1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An event where it’s primary aim is to fundraise for another charity, or to fundraise for a political party</w:t>
      </w:r>
    </w:p>
    <w:p w14:paraId="7CA3D41C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If the event/activity is seen to go against the Students’ Union Constitution and core values</w:t>
      </w:r>
    </w:p>
    <w:p w14:paraId="340D388C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The money is to benefit only an individual or small number, not the wider student membership of your group</w:t>
      </w:r>
    </w:p>
    <w:p w14:paraId="7A3F2ECB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That do not meet your societies own constitutional aims</w:t>
      </w:r>
    </w:p>
    <w:p w14:paraId="64F31D13" w14:textId="77777777" w:rsidR="00DA4674" w:rsidRPr="004D7FAD" w:rsidRDefault="00DA4674" w:rsidP="00DA4674">
      <w:pPr>
        <w:pStyle w:val="ListParagraph"/>
        <w:numPr>
          <w:ilvl w:val="0"/>
          <w:numId w:val="7"/>
        </w:numPr>
        <w:spacing w:line="276" w:lineRule="auto"/>
      </w:pPr>
      <w:r>
        <w:t>Activities for non-student members</w:t>
      </w:r>
    </w:p>
    <w:p w14:paraId="5DAF6181" w14:textId="77777777" w:rsidR="006261B1" w:rsidRDefault="006261B1" w:rsidP="006261B1">
      <w:pPr>
        <w:rPr>
          <w:b/>
        </w:rPr>
      </w:pPr>
      <w:r w:rsidRPr="004D7FAD">
        <w:rPr>
          <w:b/>
        </w:rPr>
        <w:t>If you are unsure</w:t>
      </w:r>
      <w:r>
        <w:rPr>
          <w:b/>
        </w:rPr>
        <w:t xml:space="preserve"> about how to spend your money</w:t>
      </w:r>
      <w:r w:rsidRPr="004D7FAD">
        <w:rPr>
          <w:b/>
        </w:rPr>
        <w:t xml:space="preserve">, please talk to us prior to spending </w:t>
      </w:r>
      <w:r>
        <w:rPr>
          <w:b/>
        </w:rPr>
        <w:t>it</w:t>
      </w:r>
      <w:r w:rsidRPr="004D7FAD">
        <w:rPr>
          <w:b/>
        </w:rPr>
        <w:t>.</w:t>
      </w:r>
      <w:r>
        <w:rPr>
          <w:b/>
        </w:rPr>
        <w:t xml:space="preserve"> </w:t>
      </w:r>
      <w:r w:rsidRPr="00AC42AA">
        <w:rPr>
          <w:b/>
        </w:rPr>
        <w:t xml:space="preserve">Don’t forget you can still fundraise </w:t>
      </w:r>
      <w:r>
        <w:rPr>
          <w:b/>
        </w:rPr>
        <w:t xml:space="preserve">to cover </w:t>
      </w:r>
      <w:r w:rsidRPr="00AC42AA">
        <w:rPr>
          <w:b/>
        </w:rPr>
        <w:t xml:space="preserve">additional activity </w:t>
      </w:r>
      <w:r>
        <w:rPr>
          <w:b/>
        </w:rPr>
        <w:t xml:space="preserve">costs </w:t>
      </w:r>
      <w:r w:rsidRPr="00AC42AA">
        <w:rPr>
          <w:b/>
        </w:rPr>
        <w:t>for your group. Speak to</w:t>
      </w:r>
      <w:r>
        <w:rPr>
          <w:b/>
        </w:rPr>
        <w:t xml:space="preserve"> Karolin </w:t>
      </w:r>
      <w:r w:rsidRPr="00AC42AA">
        <w:rPr>
          <w:b/>
        </w:rPr>
        <w:t>to find out more</w:t>
      </w:r>
      <w:r>
        <w:rPr>
          <w:b/>
        </w:rPr>
        <w:t>.</w:t>
      </w:r>
    </w:p>
    <w:p w14:paraId="2C3C7884" w14:textId="77777777" w:rsidR="007E51D6" w:rsidRDefault="006261B1">
      <w:pPr>
        <w:rPr>
          <w:rStyle w:val="Strong"/>
        </w:rPr>
      </w:pPr>
      <w:r w:rsidRPr="006A2E74">
        <w:rPr>
          <w:rStyle w:val="Strong"/>
        </w:rPr>
        <w:t>Please see the example below and then fill in the form on the following page</w:t>
      </w:r>
      <w:r w:rsidR="002B51AF">
        <w:rPr>
          <w:rStyle w:val="Strong"/>
        </w:rPr>
        <w:t>.</w:t>
      </w:r>
      <w:r w:rsidRPr="006A2E74">
        <w:rPr>
          <w:rStyle w:val="Strong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DC20EA" w14:paraId="2AED84C0" w14:textId="77777777" w:rsidTr="00757FB8">
        <w:tc>
          <w:tcPr>
            <w:tcW w:w="2830" w:type="dxa"/>
            <w:shd w:val="clear" w:color="auto" w:fill="002060"/>
          </w:tcPr>
          <w:p w14:paraId="26E833F3" w14:textId="77777777" w:rsidR="00DC20EA" w:rsidRDefault="00DC20EA" w:rsidP="00757FB8">
            <w:r>
              <w:t>Term: 1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51DBC82" w14:textId="77777777" w:rsidR="00DC20EA" w:rsidRDefault="00DC20EA" w:rsidP="00757FB8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50D588CA" w14:textId="77777777" w:rsidR="00DC20EA" w:rsidRDefault="00DC20EA" w:rsidP="00757FB8">
            <w:r>
              <w:t>ANY OTHER INFORMATION/QUOTES</w:t>
            </w:r>
          </w:p>
        </w:tc>
      </w:tr>
      <w:tr w:rsidR="00DC20EA" w14:paraId="3E8BE00E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750A8BA5" w14:textId="77777777" w:rsidR="00DC20EA" w:rsidRDefault="00DC20EA" w:rsidP="00757FB8">
            <w:r>
              <w:t>ACTIVITY/EQUIPMENT</w:t>
            </w:r>
          </w:p>
        </w:tc>
        <w:tc>
          <w:tcPr>
            <w:tcW w:w="2835" w:type="dxa"/>
          </w:tcPr>
          <w:p w14:paraId="309C273D" w14:textId="77777777" w:rsidR="00DC20EA" w:rsidRDefault="00DC20EA" w:rsidP="00DC20EA">
            <w:r>
              <w:t xml:space="preserve">Trip to a careers fair </w:t>
            </w:r>
          </w:p>
        </w:tc>
        <w:tc>
          <w:tcPr>
            <w:tcW w:w="3544" w:type="dxa"/>
          </w:tcPr>
          <w:p w14:paraId="719A1105" w14:textId="77777777" w:rsidR="00DC20EA" w:rsidRDefault="00806956" w:rsidP="00757FB8">
            <w:r w:rsidRPr="0080695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DD46B3" wp14:editId="6AEE335E">
                      <wp:simplePos x="0" y="0"/>
                      <wp:positionH relativeFrom="margin">
                        <wp:posOffset>-2164080</wp:posOffset>
                      </wp:positionH>
                      <wp:positionV relativeFrom="paragraph">
                        <wp:posOffset>962025</wp:posOffset>
                      </wp:positionV>
                      <wp:extent cx="4583430" cy="1372870"/>
                      <wp:effectExtent l="1243330" t="0" r="12509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90908">
                                <a:off x="0" y="0"/>
                                <a:ext cx="4583430" cy="137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CB04A0" w14:textId="77777777" w:rsidR="00806956" w:rsidRPr="00806956" w:rsidRDefault="00806956" w:rsidP="008069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7E6E6" w:themeColor="background2"/>
                                      <w:sz w:val="160"/>
                                      <w:szCs w:val="1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956">
                                    <w:rPr>
                                      <w:color w:val="E7E6E6" w:themeColor="background2"/>
                                      <w:sz w:val="160"/>
                                      <w:szCs w:val="1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82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0.4pt;margin-top:75.75pt;width:360.9pt;height:108.1pt;rotation:-3177504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" filled="f" stroked="f">
                      <v:textbox>
                        <w:txbxContent>
                          <w:p w:rsidR="00806956" w:rsidRPr="00806956" w:rsidRDefault="00806956" w:rsidP="00806956">
                            <w:pPr>
                              <w:spacing w:after="0" w:line="240" w:lineRule="auto"/>
                              <w:jc w:val="center"/>
                              <w:rPr>
                                <w:color w:val="E7E6E6" w:themeColor="background2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956">
                              <w:rPr>
                                <w:color w:val="E7E6E6" w:themeColor="background2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C20EA" w14:paraId="23F4E85A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171F6104" w14:textId="77777777" w:rsidR="00DC20EA" w:rsidRDefault="00DC20EA" w:rsidP="00DC20EA">
            <w:r>
              <w:t>Likely date of the event/activity</w:t>
            </w:r>
          </w:p>
        </w:tc>
        <w:tc>
          <w:tcPr>
            <w:tcW w:w="2835" w:type="dxa"/>
          </w:tcPr>
          <w:p w14:paraId="29D98775" w14:textId="77777777" w:rsidR="00DC20EA" w:rsidRDefault="00DC20EA" w:rsidP="00757FB8">
            <w:r>
              <w:t>Between 20-30</w:t>
            </w:r>
            <w:r w:rsidRPr="00DC20E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544" w:type="dxa"/>
          </w:tcPr>
          <w:p w14:paraId="192E6567" w14:textId="77777777" w:rsidR="00DC20EA" w:rsidRDefault="00DC20EA" w:rsidP="00757FB8"/>
        </w:tc>
      </w:tr>
      <w:tr w:rsidR="00DC20EA" w14:paraId="751C1B76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05828690" w14:textId="77777777" w:rsidR="00DC20EA" w:rsidRDefault="00DC20EA" w:rsidP="00757FB8">
            <w:r>
              <w:t>Likely location of activity</w:t>
            </w:r>
          </w:p>
        </w:tc>
        <w:tc>
          <w:tcPr>
            <w:tcW w:w="2835" w:type="dxa"/>
          </w:tcPr>
          <w:p w14:paraId="7B70E8D3" w14:textId="77777777" w:rsidR="00DC20EA" w:rsidRDefault="00DC20EA" w:rsidP="00757FB8">
            <w:r>
              <w:t>Birmingham</w:t>
            </w:r>
          </w:p>
        </w:tc>
        <w:tc>
          <w:tcPr>
            <w:tcW w:w="3544" w:type="dxa"/>
          </w:tcPr>
          <w:p w14:paraId="35A0CE6E" w14:textId="77777777" w:rsidR="00DC20EA" w:rsidRDefault="00DC20EA" w:rsidP="00757FB8"/>
        </w:tc>
      </w:tr>
      <w:tr w:rsidR="00DC20EA" w14:paraId="051C25A0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52568556" w14:textId="77777777" w:rsidR="00DC20EA" w:rsidRDefault="00DC20EA" w:rsidP="00757FB8">
            <w:r w:rsidRPr="00ED2921">
              <w:t>Why do you want to do this additional event and how does it enrich your society?</w:t>
            </w:r>
          </w:p>
        </w:tc>
        <w:tc>
          <w:tcPr>
            <w:tcW w:w="2835" w:type="dxa"/>
          </w:tcPr>
          <w:p w14:paraId="5C461DAA" w14:textId="77777777" w:rsidR="00DC20EA" w:rsidRDefault="00DC20EA" w:rsidP="00DC20EA">
            <w:r>
              <w:t>Increases employability and opportunities for careers for our members</w:t>
            </w:r>
          </w:p>
        </w:tc>
        <w:tc>
          <w:tcPr>
            <w:tcW w:w="3544" w:type="dxa"/>
          </w:tcPr>
          <w:p w14:paraId="08ECF268" w14:textId="77777777" w:rsidR="00DC20EA" w:rsidRDefault="00DC20EA" w:rsidP="00757FB8"/>
        </w:tc>
      </w:tr>
      <w:tr w:rsidR="00DC20EA" w14:paraId="27E0986D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23DC1430" w14:textId="77777777" w:rsidR="00DC20EA" w:rsidRPr="00ED2921" w:rsidRDefault="00DC20EA" w:rsidP="00757FB8">
            <w:r>
              <w:t>Please list any of the following you may have; hot food, external speakers*</w:t>
            </w:r>
          </w:p>
        </w:tc>
        <w:tc>
          <w:tcPr>
            <w:tcW w:w="2835" w:type="dxa"/>
          </w:tcPr>
          <w:p w14:paraId="4CFF3D98" w14:textId="77777777" w:rsidR="00DC20EA" w:rsidRDefault="00DC20EA" w:rsidP="00757FB8">
            <w:r>
              <w:t>N/A</w:t>
            </w:r>
          </w:p>
        </w:tc>
        <w:tc>
          <w:tcPr>
            <w:tcW w:w="3544" w:type="dxa"/>
          </w:tcPr>
          <w:p w14:paraId="76EAC6FC" w14:textId="77777777" w:rsidR="00DC20EA" w:rsidRDefault="00DC20EA" w:rsidP="00757FB8"/>
        </w:tc>
      </w:tr>
      <w:tr w:rsidR="00DC20EA" w14:paraId="7139A1ED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6E445035" w14:textId="77777777" w:rsidR="00DC20EA" w:rsidRDefault="00DC20EA" w:rsidP="00757FB8">
            <w:r>
              <w:t>Number of members likely to attend/event is limited to</w:t>
            </w:r>
          </w:p>
        </w:tc>
        <w:tc>
          <w:tcPr>
            <w:tcW w:w="2835" w:type="dxa"/>
          </w:tcPr>
          <w:p w14:paraId="4DC5ED73" w14:textId="77777777" w:rsidR="00DC20EA" w:rsidRDefault="00DC20EA" w:rsidP="00757FB8">
            <w:r>
              <w:t>15</w:t>
            </w:r>
          </w:p>
        </w:tc>
        <w:tc>
          <w:tcPr>
            <w:tcW w:w="3544" w:type="dxa"/>
          </w:tcPr>
          <w:p w14:paraId="3D3339B5" w14:textId="77777777" w:rsidR="00DC20EA" w:rsidRDefault="00DC20EA" w:rsidP="00757FB8"/>
        </w:tc>
      </w:tr>
      <w:tr w:rsidR="00DC20EA" w14:paraId="32C33D53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4B0604BF" w14:textId="77777777" w:rsidR="00DC20EA" w:rsidRDefault="00DC20EA" w:rsidP="00757FB8">
            <w:r>
              <w:t>Will you charge people to attend?</w:t>
            </w:r>
          </w:p>
        </w:tc>
        <w:tc>
          <w:tcPr>
            <w:tcW w:w="2835" w:type="dxa"/>
          </w:tcPr>
          <w:p w14:paraId="40F0F2C5" w14:textId="77777777" w:rsidR="00DC20EA" w:rsidRDefault="00DC20EA" w:rsidP="00757FB8">
            <w:r>
              <w:t>£1 per person</w:t>
            </w:r>
          </w:p>
        </w:tc>
        <w:tc>
          <w:tcPr>
            <w:tcW w:w="3544" w:type="dxa"/>
          </w:tcPr>
          <w:p w14:paraId="769E522B" w14:textId="77777777" w:rsidR="00DC20EA" w:rsidRDefault="00DC20EA" w:rsidP="001C0954">
            <w:r>
              <w:t xml:space="preserve">This will be used to </w:t>
            </w:r>
            <w:r w:rsidR="001C0954">
              <w:t>save up for our end of year party</w:t>
            </w:r>
          </w:p>
        </w:tc>
      </w:tr>
      <w:tr w:rsidR="00DC20EA" w14:paraId="27115CD8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07145CD1" w14:textId="77777777" w:rsidR="00DC20EA" w:rsidRDefault="00DC20EA" w:rsidP="00757FB8">
            <w:r>
              <w:t>Breakdown of costs involved</w:t>
            </w:r>
          </w:p>
        </w:tc>
        <w:tc>
          <w:tcPr>
            <w:tcW w:w="2835" w:type="dxa"/>
          </w:tcPr>
          <w:p w14:paraId="3339723A" w14:textId="77777777" w:rsidR="00DC20EA" w:rsidRDefault="00DC20EA" w:rsidP="00DC20EA">
            <w:r>
              <w:t xml:space="preserve">Travel to Birmingham (train) </w:t>
            </w:r>
          </w:p>
          <w:p w14:paraId="3DDFECAB" w14:textId="77777777" w:rsidR="00DC20EA" w:rsidRDefault="00DC20EA" w:rsidP="00DC20EA">
            <w:r>
              <w:t>£16x15= £240</w:t>
            </w:r>
          </w:p>
        </w:tc>
        <w:tc>
          <w:tcPr>
            <w:tcW w:w="3544" w:type="dxa"/>
          </w:tcPr>
          <w:p w14:paraId="52872E8B" w14:textId="77777777" w:rsidR="00DC20EA" w:rsidRDefault="00DC20EA" w:rsidP="00757FB8">
            <w:r>
              <w:t>Trainline quote</w:t>
            </w:r>
          </w:p>
        </w:tc>
      </w:tr>
      <w:tr w:rsidR="00DC20EA" w14:paraId="329EA533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602395D8" w14:textId="77777777" w:rsidR="00DC20EA" w:rsidRDefault="00DC20EA" w:rsidP="00757FB8">
            <w:r>
              <w:t>Total cost (Money requested for that event)</w:t>
            </w:r>
          </w:p>
        </w:tc>
        <w:tc>
          <w:tcPr>
            <w:tcW w:w="2835" w:type="dxa"/>
          </w:tcPr>
          <w:p w14:paraId="50387555" w14:textId="77777777" w:rsidR="00DC20EA" w:rsidRDefault="00DC20EA" w:rsidP="00757FB8">
            <w:r>
              <w:t>£240</w:t>
            </w:r>
          </w:p>
        </w:tc>
        <w:tc>
          <w:tcPr>
            <w:tcW w:w="3544" w:type="dxa"/>
          </w:tcPr>
          <w:p w14:paraId="20FA0D01" w14:textId="77777777" w:rsidR="00DC20EA" w:rsidRDefault="00DC20EA" w:rsidP="00757FB8"/>
          <w:p w14:paraId="33D1B203" w14:textId="77777777" w:rsidR="00806956" w:rsidRDefault="00806956" w:rsidP="00757FB8"/>
          <w:p w14:paraId="0EA6DDFB" w14:textId="77777777" w:rsidR="00806956" w:rsidRDefault="00806956" w:rsidP="00757FB8"/>
        </w:tc>
      </w:tr>
    </w:tbl>
    <w:p w14:paraId="0B346627" w14:textId="77777777" w:rsidR="001D5714" w:rsidRDefault="001D5714">
      <w:pPr>
        <w:rPr>
          <w:rStyle w:val="Strong"/>
        </w:rPr>
      </w:pPr>
    </w:p>
    <w:p w14:paraId="743FAAB9" w14:textId="77777777" w:rsidR="007E51D6" w:rsidRDefault="007E51D6">
      <w:pPr>
        <w:rPr>
          <w:rStyle w:val="Strong"/>
        </w:rPr>
      </w:pPr>
    </w:p>
    <w:p w14:paraId="49858320" w14:textId="77777777" w:rsidR="00C234DB" w:rsidRPr="004312B2" w:rsidRDefault="00517742" w:rsidP="00C85AC0">
      <w:pPr>
        <w:rPr>
          <w:b/>
          <w:bCs/>
          <w:color w:val="800000"/>
          <w:sz w:val="44"/>
          <w:szCs w:val="44"/>
        </w:rPr>
      </w:pPr>
      <w:r>
        <w:rPr>
          <w:rStyle w:val="Strong"/>
        </w:rPr>
        <w:br w:type="page"/>
      </w:r>
      <w:r w:rsidR="001D5714">
        <w:rPr>
          <w:rStyle w:val="Strong"/>
          <w:sz w:val="44"/>
          <w:szCs w:val="44"/>
        </w:rPr>
        <w:lastRenderedPageBreak/>
        <w:t>Top-up</w:t>
      </w:r>
      <w:r w:rsidR="004312B2" w:rsidRPr="004312B2">
        <w:rPr>
          <w:rStyle w:val="Strong"/>
          <w:sz w:val="44"/>
          <w:szCs w:val="44"/>
        </w:rPr>
        <w:t xml:space="preserve"> Grant 2018-2019</w:t>
      </w:r>
      <w:r w:rsidR="004312B2">
        <w:rPr>
          <w:rStyle w:val="Strong"/>
          <w:sz w:val="44"/>
          <w:szCs w:val="44"/>
        </w:rPr>
        <w:t xml:space="preserve">: </w:t>
      </w:r>
      <w:r w:rsidR="00C234DB" w:rsidRPr="004312B2">
        <w:rPr>
          <w:rStyle w:val="Strong"/>
          <w:sz w:val="44"/>
          <w:szCs w:val="44"/>
        </w:rPr>
        <w:t>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1D5714" w14:paraId="61FEC551" w14:textId="77777777" w:rsidTr="001D5714">
        <w:tc>
          <w:tcPr>
            <w:tcW w:w="3681" w:type="dxa"/>
          </w:tcPr>
          <w:p w14:paraId="22044FA6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group name:</w:t>
            </w:r>
          </w:p>
        </w:tc>
        <w:tc>
          <w:tcPr>
            <w:tcW w:w="5528" w:type="dxa"/>
          </w:tcPr>
          <w:p w14:paraId="1A7051CC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5714" w14:paraId="41F0C768" w14:textId="77777777" w:rsidTr="001D5714">
        <w:tc>
          <w:tcPr>
            <w:tcW w:w="3681" w:type="dxa"/>
          </w:tcPr>
          <w:p w14:paraId="05E495D6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  <w:r w:rsidRPr="00073EC9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2D54EB51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D43B39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5714" w14:paraId="1B3FFC7D" w14:textId="77777777" w:rsidTr="001D5714">
        <w:tc>
          <w:tcPr>
            <w:tcW w:w="3681" w:type="dxa"/>
          </w:tcPr>
          <w:p w14:paraId="4D1EC87B" w14:textId="77777777" w:rsidR="001D5714" w:rsidRPr="00073EC9" w:rsidRDefault="001D5714" w:rsidP="00757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requested:</w:t>
            </w:r>
          </w:p>
        </w:tc>
        <w:tc>
          <w:tcPr>
            <w:tcW w:w="5528" w:type="dxa"/>
          </w:tcPr>
          <w:p w14:paraId="30FDFF82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5714" w14:paraId="5CD3D7E5" w14:textId="77777777" w:rsidTr="001D5714">
        <w:tc>
          <w:tcPr>
            <w:tcW w:w="3681" w:type="dxa"/>
          </w:tcPr>
          <w:p w14:paraId="00C60E39" w14:textId="77777777" w:rsidR="001D5714" w:rsidRDefault="001D5714" w:rsidP="00757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money is needed by:</w:t>
            </w:r>
          </w:p>
        </w:tc>
        <w:tc>
          <w:tcPr>
            <w:tcW w:w="5528" w:type="dxa"/>
          </w:tcPr>
          <w:p w14:paraId="491C46C5" w14:textId="77777777" w:rsidR="001D5714" w:rsidRDefault="001D5714" w:rsidP="00757FB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5714" w14:paraId="0152A44B" w14:textId="77777777" w:rsidTr="001D5714">
        <w:tc>
          <w:tcPr>
            <w:tcW w:w="3681" w:type="dxa"/>
          </w:tcPr>
          <w:p w14:paraId="460E59D0" w14:textId="77777777" w:rsidR="001D5714" w:rsidRDefault="001D5714" w:rsidP="00757FB8">
            <w:r>
              <w:t xml:space="preserve">Current account balance (state if saving for </w:t>
            </w:r>
            <w:proofErr w:type="gramStart"/>
            <w:r>
              <w:t>particular Purpose/reason</w:t>
            </w:r>
            <w:proofErr w:type="gramEnd"/>
            <w:r>
              <w:t>):</w:t>
            </w:r>
          </w:p>
        </w:tc>
        <w:tc>
          <w:tcPr>
            <w:tcW w:w="5528" w:type="dxa"/>
          </w:tcPr>
          <w:p w14:paraId="2F985070" w14:textId="77777777" w:rsidR="001D5714" w:rsidRDefault="001D5714" w:rsidP="00757FB8"/>
        </w:tc>
      </w:tr>
      <w:tr w:rsidR="001D5714" w14:paraId="7EE5B52C" w14:textId="77777777" w:rsidTr="001D5714">
        <w:tc>
          <w:tcPr>
            <w:tcW w:w="3681" w:type="dxa"/>
          </w:tcPr>
          <w:p w14:paraId="5A758F49" w14:textId="77777777" w:rsidR="001D5714" w:rsidRDefault="001D5714" w:rsidP="00757FB8">
            <w:r>
              <w:t>Current membership number:</w:t>
            </w:r>
          </w:p>
        </w:tc>
        <w:tc>
          <w:tcPr>
            <w:tcW w:w="5528" w:type="dxa"/>
          </w:tcPr>
          <w:p w14:paraId="6B06CCA5" w14:textId="77777777" w:rsidR="001D5714" w:rsidRDefault="001D5714" w:rsidP="00757FB8"/>
        </w:tc>
      </w:tr>
      <w:tr w:rsidR="002B51AF" w14:paraId="5F95C2DE" w14:textId="77777777" w:rsidTr="001D5714">
        <w:tc>
          <w:tcPr>
            <w:tcW w:w="3681" w:type="dxa"/>
          </w:tcPr>
          <w:p w14:paraId="4D645417" w14:textId="77777777" w:rsidR="002B51AF" w:rsidRDefault="002B51AF" w:rsidP="00757FB8">
            <w:r>
              <w:t>Mon</w:t>
            </w:r>
            <w:r w:rsidR="00466E9A">
              <w:t>ey received for</w:t>
            </w:r>
            <w:r>
              <w:t xml:space="preserve"> your Year Grant/New Society Grant:</w:t>
            </w:r>
          </w:p>
        </w:tc>
        <w:tc>
          <w:tcPr>
            <w:tcW w:w="5528" w:type="dxa"/>
          </w:tcPr>
          <w:p w14:paraId="1CFAE0FB" w14:textId="77777777" w:rsidR="002B51AF" w:rsidRDefault="002B51AF" w:rsidP="00757FB8"/>
        </w:tc>
      </w:tr>
    </w:tbl>
    <w:p w14:paraId="0F6195A5" w14:textId="77777777" w:rsidR="00073EC9" w:rsidRDefault="00073EC9" w:rsidP="004312B2">
      <w:pPr>
        <w:jc w:val="both"/>
        <w:rPr>
          <w:b/>
          <w:sz w:val="24"/>
          <w:szCs w:val="24"/>
        </w:rPr>
      </w:pPr>
    </w:p>
    <w:p w14:paraId="2DB689FF" w14:textId="77777777" w:rsidR="00ED2921" w:rsidRPr="00ED2921" w:rsidRDefault="00ED2921" w:rsidP="00ED2921">
      <w:pPr>
        <w:jc w:val="center"/>
        <w:rPr>
          <w:b/>
          <w:color w:val="FF0000"/>
          <w:sz w:val="24"/>
          <w:szCs w:val="24"/>
        </w:rPr>
      </w:pPr>
      <w:r w:rsidRPr="00CA1362">
        <w:rPr>
          <w:b/>
          <w:color w:val="FF0000"/>
          <w:sz w:val="24"/>
          <w:szCs w:val="24"/>
        </w:rPr>
        <w:t>The following are additional/one off costs for your society where you are requesting money</w:t>
      </w:r>
      <w:r>
        <w:rPr>
          <w:b/>
          <w:color w:val="FF0000"/>
          <w:sz w:val="24"/>
          <w:szCs w:val="24"/>
        </w:rPr>
        <w:t xml:space="preserve"> </w:t>
      </w:r>
      <w:r w:rsidRPr="00CA1362">
        <w:rPr>
          <w:b/>
          <w:color w:val="FF0000"/>
          <w:sz w:val="24"/>
          <w:szCs w:val="24"/>
        </w:rPr>
        <w:t>(please copy and paste in more boxes if need)</w:t>
      </w:r>
      <w:r>
        <w:rPr>
          <w:b/>
          <w:color w:val="FF0000"/>
          <w:sz w:val="24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1D5714" w14:paraId="6979FE5B" w14:textId="77777777" w:rsidTr="00757FB8">
        <w:tc>
          <w:tcPr>
            <w:tcW w:w="2830" w:type="dxa"/>
            <w:shd w:val="clear" w:color="auto" w:fill="002060"/>
          </w:tcPr>
          <w:p w14:paraId="4ED8D82C" w14:textId="77777777" w:rsidR="001D5714" w:rsidRDefault="001D5714" w:rsidP="00757FB8">
            <w:r>
              <w:t>Term</w:t>
            </w:r>
            <w:r w:rsidR="00DC20EA">
              <w:t>:</w:t>
            </w:r>
            <w: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FE9F655" w14:textId="77777777" w:rsidR="001D5714" w:rsidRDefault="001D5714" w:rsidP="00757FB8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7D9C1FB9" w14:textId="77777777" w:rsidR="001D5714" w:rsidRDefault="001D5714" w:rsidP="00757FB8">
            <w:r>
              <w:t>ANY OTHER INFORMATION/QUOTES</w:t>
            </w:r>
          </w:p>
        </w:tc>
      </w:tr>
      <w:tr w:rsidR="001D5714" w14:paraId="1ABBCF38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081FD688" w14:textId="77777777" w:rsidR="001D5714" w:rsidRDefault="001D5714" w:rsidP="00757FB8">
            <w:r>
              <w:t>ACTIVITY</w:t>
            </w:r>
            <w:r w:rsidR="00ED2921">
              <w:t>/EQUIPMENT</w:t>
            </w:r>
          </w:p>
        </w:tc>
        <w:tc>
          <w:tcPr>
            <w:tcW w:w="2835" w:type="dxa"/>
          </w:tcPr>
          <w:p w14:paraId="4875E158" w14:textId="77777777" w:rsidR="001D5714" w:rsidRDefault="001D5714" w:rsidP="00757FB8"/>
        </w:tc>
        <w:tc>
          <w:tcPr>
            <w:tcW w:w="3544" w:type="dxa"/>
          </w:tcPr>
          <w:p w14:paraId="6D52C0D0" w14:textId="77777777" w:rsidR="001D5714" w:rsidRDefault="001D5714" w:rsidP="00757FB8"/>
        </w:tc>
      </w:tr>
      <w:tr w:rsidR="00ED2921" w14:paraId="7353BE87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3209614D" w14:textId="77777777" w:rsidR="00ED2921" w:rsidRDefault="008265F2" w:rsidP="00757FB8">
            <w:r>
              <w:t>Date of the event/activity</w:t>
            </w:r>
          </w:p>
        </w:tc>
        <w:tc>
          <w:tcPr>
            <w:tcW w:w="2835" w:type="dxa"/>
          </w:tcPr>
          <w:p w14:paraId="2CE6852A" w14:textId="77777777" w:rsidR="00ED2921" w:rsidRDefault="00ED2921" w:rsidP="00757FB8"/>
        </w:tc>
        <w:tc>
          <w:tcPr>
            <w:tcW w:w="3544" w:type="dxa"/>
          </w:tcPr>
          <w:p w14:paraId="228F6CF5" w14:textId="77777777" w:rsidR="00ED2921" w:rsidRDefault="00ED2921" w:rsidP="00757FB8"/>
        </w:tc>
      </w:tr>
      <w:tr w:rsidR="00ED2921" w14:paraId="42720D53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6EC144D7" w14:textId="77777777" w:rsidR="00ED2921" w:rsidRDefault="00DA5685" w:rsidP="00757FB8">
            <w:r>
              <w:t>Likely l</w:t>
            </w:r>
            <w:r w:rsidR="008265F2">
              <w:t>ocation of Activity</w:t>
            </w:r>
          </w:p>
        </w:tc>
        <w:tc>
          <w:tcPr>
            <w:tcW w:w="2835" w:type="dxa"/>
          </w:tcPr>
          <w:p w14:paraId="077AD96E" w14:textId="77777777" w:rsidR="00ED2921" w:rsidRDefault="00ED2921" w:rsidP="00757FB8"/>
        </w:tc>
        <w:tc>
          <w:tcPr>
            <w:tcW w:w="3544" w:type="dxa"/>
          </w:tcPr>
          <w:p w14:paraId="0EF4050A" w14:textId="77777777" w:rsidR="00ED2921" w:rsidRDefault="00ED2921" w:rsidP="00757FB8"/>
        </w:tc>
      </w:tr>
      <w:tr w:rsidR="001D5714" w14:paraId="1FD867F2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2C7607F0" w14:textId="77777777" w:rsidR="001D5714" w:rsidRDefault="00ED2921" w:rsidP="00757FB8">
            <w:r w:rsidRPr="00ED2921">
              <w:t>Why do you want to do this additional event and how does it enrich your society?</w:t>
            </w:r>
          </w:p>
        </w:tc>
        <w:tc>
          <w:tcPr>
            <w:tcW w:w="2835" w:type="dxa"/>
          </w:tcPr>
          <w:p w14:paraId="471B5369" w14:textId="77777777" w:rsidR="001D5714" w:rsidRDefault="001D5714" w:rsidP="00757FB8"/>
        </w:tc>
        <w:tc>
          <w:tcPr>
            <w:tcW w:w="3544" w:type="dxa"/>
          </w:tcPr>
          <w:p w14:paraId="7E5BB915" w14:textId="77777777" w:rsidR="001D5714" w:rsidRDefault="001D5714" w:rsidP="00757FB8"/>
        </w:tc>
      </w:tr>
      <w:tr w:rsidR="00DA5685" w14:paraId="782E0392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4C187891" w14:textId="77777777" w:rsidR="00DA5685" w:rsidRPr="00ED2921" w:rsidRDefault="00DA5685" w:rsidP="008265F2">
            <w:r>
              <w:t xml:space="preserve">Please list any of the following you </w:t>
            </w:r>
            <w:r w:rsidR="008265F2">
              <w:t xml:space="preserve">may </w:t>
            </w:r>
            <w:r>
              <w:t xml:space="preserve">have; hot food, </w:t>
            </w:r>
            <w:r w:rsidR="008265F2">
              <w:t>external speakers*</w:t>
            </w:r>
          </w:p>
        </w:tc>
        <w:tc>
          <w:tcPr>
            <w:tcW w:w="2835" w:type="dxa"/>
          </w:tcPr>
          <w:p w14:paraId="61D641B8" w14:textId="77777777" w:rsidR="00DA5685" w:rsidRDefault="00DA5685" w:rsidP="00757FB8"/>
        </w:tc>
        <w:tc>
          <w:tcPr>
            <w:tcW w:w="3544" w:type="dxa"/>
          </w:tcPr>
          <w:p w14:paraId="73A41106" w14:textId="77777777" w:rsidR="00DA5685" w:rsidRDefault="00DA5685" w:rsidP="00757FB8"/>
        </w:tc>
      </w:tr>
      <w:tr w:rsidR="001D5714" w14:paraId="0CB376BE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184BE390" w14:textId="77777777" w:rsidR="001D5714" w:rsidRDefault="001D5714" w:rsidP="00757FB8">
            <w:r>
              <w:t>Number of members likely to attend/event is limited to</w:t>
            </w:r>
          </w:p>
        </w:tc>
        <w:tc>
          <w:tcPr>
            <w:tcW w:w="2835" w:type="dxa"/>
          </w:tcPr>
          <w:p w14:paraId="3265D7F7" w14:textId="77777777" w:rsidR="001D5714" w:rsidRDefault="001D5714" w:rsidP="00757FB8"/>
        </w:tc>
        <w:tc>
          <w:tcPr>
            <w:tcW w:w="3544" w:type="dxa"/>
          </w:tcPr>
          <w:p w14:paraId="081AF19B" w14:textId="77777777" w:rsidR="001D5714" w:rsidRDefault="001D5714" w:rsidP="00757FB8"/>
        </w:tc>
      </w:tr>
      <w:tr w:rsidR="008265F2" w14:paraId="64F4FDDE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5BDF09AC" w14:textId="77777777" w:rsidR="008265F2" w:rsidRDefault="008265F2" w:rsidP="00757FB8">
            <w:r>
              <w:t>Will you charge people to attend?</w:t>
            </w:r>
          </w:p>
        </w:tc>
        <w:tc>
          <w:tcPr>
            <w:tcW w:w="2835" w:type="dxa"/>
          </w:tcPr>
          <w:p w14:paraId="16830399" w14:textId="77777777" w:rsidR="008265F2" w:rsidRDefault="008265F2" w:rsidP="00757FB8"/>
        </w:tc>
        <w:tc>
          <w:tcPr>
            <w:tcW w:w="3544" w:type="dxa"/>
          </w:tcPr>
          <w:p w14:paraId="3B2DBE94" w14:textId="77777777" w:rsidR="008265F2" w:rsidRDefault="008265F2" w:rsidP="00757FB8"/>
        </w:tc>
      </w:tr>
      <w:tr w:rsidR="001D5714" w14:paraId="3DCD1BC1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25BC2024" w14:textId="77777777" w:rsidR="001D5714" w:rsidRDefault="001D5714" w:rsidP="00757FB8">
            <w:r>
              <w:t>Breakdown of costs involved</w:t>
            </w:r>
          </w:p>
        </w:tc>
        <w:tc>
          <w:tcPr>
            <w:tcW w:w="2835" w:type="dxa"/>
          </w:tcPr>
          <w:p w14:paraId="3D29CD89" w14:textId="77777777" w:rsidR="001D5714" w:rsidRDefault="001D5714" w:rsidP="00757FB8"/>
        </w:tc>
        <w:tc>
          <w:tcPr>
            <w:tcW w:w="3544" w:type="dxa"/>
          </w:tcPr>
          <w:p w14:paraId="07BECD0D" w14:textId="77777777" w:rsidR="001D5714" w:rsidRDefault="001D5714" w:rsidP="00757FB8"/>
        </w:tc>
      </w:tr>
      <w:tr w:rsidR="001D5714" w14:paraId="3351A4D3" w14:textId="77777777" w:rsidTr="00757FB8">
        <w:tc>
          <w:tcPr>
            <w:tcW w:w="2830" w:type="dxa"/>
            <w:shd w:val="clear" w:color="auto" w:fill="B4C6E7" w:themeFill="accent5" w:themeFillTint="66"/>
          </w:tcPr>
          <w:p w14:paraId="00AE7F27" w14:textId="77777777" w:rsidR="001D5714" w:rsidRDefault="001D5714" w:rsidP="00757FB8">
            <w:r>
              <w:t>Total cost (Money requested for that event)</w:t>
            </w:r>
          </w:p>
        </w:tc>
        <w:tc>
          <w:tcPr>
            <w:tcW w:w="2835" w:type="dxa"/>
          </w:tcPr>
          <w:p w14:paraId="4150ABF2" w14:textId="77777777" w:rsidR="001D5714" w:rsidRDefault="001D5714" w:rsidP="00757FB8"/>
        </w:tc>
        <w:tc>
          <w:tcPr>
            <w:tcW w:w="3544" w:type="dxa"/>
          </w:tcPr>
          <w:p w14:paraId="4EE14645" w14:textId="77777777" w:rsidR="001D5714" w:rsidRDefault="001D5714" w:rsidP="00757FB8"/>
        </w:tc>
      </w:tr>
    </w:tbl>
    <w:p w14:paraId="5E2D11BC" w14:textId="77777777" w:rsidR="008265F2" w:rsidRDefault="008265F2" w:rsidP="00431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14:paraId="020E4666" w14:textId="77777777" w:rsidR="008265F2" w:rsidRDefault="008265F2" w:rsidP="00431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have</w:t>
      </w:r>
    </w:p>
    <w:p w14:paraId="78AF5626" w14:textId="77777777" w:rsidR="008265F2" w:rsidRDefault="008265F2" w:rsidP="008265F2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Hot food: You need to get this from a reputable company who will provide you with a copy of their Liability Insurance Certificate and Food Hygiene Certificate</w:t>
      </w:r>
    </w:p>
    <w:p w14:paraId="7988D841" w14:textId="77777777" w:rsidR="008265F2" w:rsidRDefault="008265F2" w:rsidP="008265F2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External Speakers: You will need to fill in the External Speaker Form</w:t>
      </w:r>
    </w:p>
    <w:p w14:paraId="11DD2E7A" w14:textId="77777777" w:rsidR="008265F2" w:rsidRPr="008265F2" w:rsidRDefault="008265F2" w:rsidP="008265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are requesting money for an activity, y</w:t>
      </w:r>
      <w:r w:rsidRPr="008265F2">
        <w:rPr>
          <w:b/>
          <w:sz w:val="24"/>
          <w:szCs w:val="24"/>
        </w:rPr>
        <w:t xml:space="preserve">ou will need to </w:t>
      </w:r>
      <w:r>
        <w:rPr>
          <w:b/>
          <w:sz w:val="24"/>
          <w:szCs w:val="24"/>
        </w:rPr>
        <w:t>expand your risk assessment.</w:t>
      </w:r>
    </w:p>
    <w:p w14:paraId="6D4CB158" w14:textId="77777777" w:rsidR="00E56806" w:rsidRDefault="00073EC9" w:rsidP="00E56806">
      <w:pPr>
        <w:spacing w:before="240"/>
      </w:pPr>
      <w:r>
        <w:t xml:space="preserve">Completion Instructions: Please return the form to </w:t>
      </w:r>
      <w:hyperlink r:id="rId10" w:history="1">
        <w:r w:rsidR="00ED2921" w:rsidRPr="00DE07B5">
          <w:rPr>
            <w:rStyle w:val="Hyperlink"/>
          </w:rPr>
          <w:t>su.societies@northampton.ac.uk</w:t>
        </w:r>
      </w:hyperlink>
      <w:r w:rsidR="00ED2921">
        <w:t xml:space="preserve">  </w:t>
      </w:r>
    </w:p>
    <w:p w14:paraId="323C718F" w14:textId="77777777" w:rsidR="00E56806" w:rsidRDefault="00E56806" w:rsidP="004A6E97">
      <w:pPr>
        <w:spacing w:before="240"/>
      </w:pPr>
      <w:r>
        <w:t xml:space="preserve">If you have any further questions </w:t>
      </w:r>
      <w:r w:rsidR="00ED2921">
        <w:t>or i</w:t>
      </w:r>
      <w:r w:rsidR="006261B1">
        <w:t>f you would like to appeal a decision the allocation committee makes</w:t>
      </w:r>
      <w:r w:rsidR="00ED2921">
        <w:t>,</w:t>
      </w:r>
      <w:r w:rsidR="006261B1">
        <w:t xml:space="preserve"> please email </w:t>
      </w:r>
      <w:hyperlink r:id="rId11" w:history="1">
        <w:r w:rsidR="00ED2921" w:rsidRPr="00DE07B5">
          <w:rPr>
            <w:rStyle w:val="Hyperlink"/>
          </w:rPr>
          <w:t>su.societies@northampton.ac.uk</w:t>
        </w:r>
      </w:hyperlink>
      <w:r w:rsidR="006261B1">
        <w:t xml:space="preserve"> with your reasons for why and an updated top-up fund request if it has been adjusted</w:t>
      </w:r>
      <w:r w:rsidR="00CA22FA">
        <w:t>,</w:t>
      </w:r>
      <w:r w:rsidR="00ED2921">
        <w:t xml:space="preserve"> in response to feedback fro</w:t>
      </w:r>
      <w:r w:rsidR="006261B1">
        <w:t xml:space="preserve">m the allocation committee on your first submission. </w:t>
      </w:r>
    </w:p>
    <w:sectPr w:rsidR="00E56806" w:rsidSect="003C4633">
      <w:headerReference w:type="default" r:id="rId12"/>
      <w:footerReference w:type="default" r:id="rId13"/>
      <w:pgSz w:w="11906" w:h="16838"/>
      <w:pgMar w:top="1560" w:right="1440" w:bottom="1135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339A" w14:textId="77777777" w:rsidR="00E2058D" w:rsidRDefault="00E2058D" w:rsidP="004D7FAD">
      <w:pPr>
        <w:spacing w:after="0" w:line="240" w:lineRule="auto"/>
      </w:pPr>
      <w:r>
        <w:separator/>
      </w:r>
    </w:p>
  </w:endnote>
  <w:endnote w:type="continuationSeparator" w:id="0">
    <w:p w14:paraId="4ABCDB9E" w14:textId="77777777" w:rsidR="00E2058D" w:rsidRDefault="00E2058D" w:rsidP="004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4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D594E" w14:textId="74A449FA" w:rsidR="00DA4674" w:rsidRDefault="00DA4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77CB2B" w14:textId="77777777" w:rsidR="00DA4674" w:rsidRDefault="009E0E6F">
    <w:pPr>
      <w:pStyle w:val="Footer"/>
    </w:pPr>
    <w:r>
      <w:t>Top-up</w:t>
    </w:r>
    <w:r w:rsidR="00226B61">
      <w:t xml:space="preserve"> grant: Form 18/19 V2</w:t>
    </w:r>
    <w:r w:rsidR="00DA4674">
      <w:t xml:space="preserve"> </w:t>
    </w:r>
    <w:r w:rsidR="006A2E74">
      <w:t xml:space="preserve">01.05.18 </w:t>
    </w:r>
    <w:r w:rsidR="00DA4674"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05F0" w14:textId="77777777" w:rsidR="00E2058D" w:rsidRDefault="00E2058D" w:rsidP="004D7FAD">
      <w:pPr>
        <w:spacing w:after="0" w:line="240" w:lineRule="auto"/>
      </w:pPr>
      <w:r>
        <w:separator/>
      </w:r>
    </w:p>
  </w:footnote>
  <w:footnote w:type="continuationSeparator" w:id="0">
    <w:p w14:paraId="78E1A78C" w14:textId="77777777" w:rsidR="00E2058D" w:rsidRDefault="00E2058D" w:rsidP="004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8AAB" w14:textId="767DE0A8" w:rsidR="004D7FAD" w:rsidRDefault="003C4633" w:rsidP="005951D1">
    <w:pPr>
      <w:pStyle w:val="Header"/>
      <w:jc w:val="right"/>
    </w:pPr>
    <w:r>
      <w:rPr>
        <w:noProof/>
      </w:rPr>
      <w:drawing>
        <wp:inline distT="0" distB="0" distL="0" distR="0" wp14:anchorId="56207B79" wp14:editId="559974C9">
          <wp:extent cx="1660857" cy="847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7" cy="85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878"/>
    <w:multiLevelType w:val="hybridMultilevel"/>
    <w:tmpl w:val="3A58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688"/>
    <w:multiLevelType w:val="hybridMultilevel"/>
    <w:tmpl w:val="88BC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9DA"/>
    <w:multiLevelType w:val="hybridMultilevel"/>
    <w:tmpl w:val="83F0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4544"/>
    <w:multiLevelType w:val="hybridMultilevel"/>
    <w:tmpl w:val="1716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62A0"/>
    <w:multiLevelType w:val="hybridMultilevel"/>
    <w:tmpl w:val="A402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1BED"/>
    <w:multiLevelType w:val="hybridMultilevel"/>
    <w:tmpl w:val="3016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40BD"/>
    <w:multiLevelType w:val="hybridMultilevel"/>
    <w:tmpl w:val="B04C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41"/>
    <w:multiLevelType w:val="hybridMultilevel"/>
    <w:tmpl w:val="ECD2F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1AEF"/>
    <w:multiLevelType w:val="hybridMultilevel"/>
    <w:tmpl w:val="07AA77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0EF5"/>
    <w:multiLevelType w:val="hybridMultilevel"/>
    <w:tmpl w:val="2154F9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2"/>
    <w:rsid w:val="00073EC9"/>
    <w:rsid w:val="000A592F"/>
    <w:rsid w:val="001C0954"/>
    <w:rsid w:val="001D5714"/>
    <w:rsid w:val="0021447C"/>
    <w:rsid w:val="00226B61"/>
    <w:rsid w:val="002B51AF"/>
    <w:rsid w:val="003A7B56"/>
    <w:rsid w:val="003C4633"/>
    <w:rsid w:val="003E65DB"/>
    <w:rsid w:val="004312B2"/>
    <w:rsid w:val="004324A2"/>
    <w:rsid w:val="00466E9A"/>
    <w:rsid w:val="004A6E97"/>
    <w:rsid w:val="004D7FAD"/>
    <w:rsid w:val="00517742"/>
    <w:rsid w:val="00555FA0"/>
    <w:rsid w:val="005951D1"/>
    <w:rsid w:val="006261B1"/>
    <w:rsid w:val="006A2E74"/>
    <w:rsid w:val="006C087B"/>
    <w:rsid w:val="007E51D6"/>
    <w:rsid w:val="00806956"/>
    <w:rsid w:val="008265F2"/>
    <w:rsid w:val="00932D4A"/>
    <w:rsid w:val="009E0E6F"/>
    <w:rsid w:val="00A744C7"/>
    <w:rsid w:val="00B910C6"/>
    <w:rsid w:val="00C234DB"/>
    <w:rsid w:val="00C26AE2"/>
    <w:rsid w:val="00C31BEF"/>
    <w:rsid w:val="00C83083"/>
    <w:rsid w:val="00C85AC0"/>
    <w:rsid w:val="00CA22FA"/>
    <w:rsid w:val="00D02D05"/>
    <w:rsid w:val="00D0784E"/>
    <w:rsid w:val="00DA4674"/>
    <w:rsid w:val="00DA5685"/>
    <w:rsid w:val="00DC20EA"/>
    <w:rsid w:val="00E2058D"/>
    <w:rsid w:val="00E56806"/>
    <w:rsid w:val="00E6203E"/>
    <w:rsid w:val="00E63A05"/>
    <w:rsid w:val="00ED2921"/>
    <w:rsid w:val="00F06FDF"/>
    <w:rsid w:val="00FC3CA5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0C25"/>
  <w15:chartTrackingRefBased/>
  <w15:docId w15:val="{01EB4F48-481A-4579-8B7D-409DD0C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AD"/>
  </w:style>
  <w:style w:type="paragraph" w:styleId="Footer">
    <w:name w:val="footer"/>
    <w:basedOn w:val="Normal"/>
    <w:link w:val="FooterChar"/>
    <w:uiPriority w:val="99"/>
    <w:unhideWhenUsed/>
    <w:rsid w:val="004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AD"/>
  </w:style>
  <w:style w:type="paragraph" w:styleId="ListParagraph">
    <w:name w:val="List Paragraph"/>
    <w:basedOn w:val="Normal"/>
    <w:uiPriority w:val="34"/>
    <w:qFormat/>
    <w:rsid w:val="00D02D05"/>
    <w:pPr>
      <w:ind w:left="720"/>
      <w:contextualSpacing/>
    </w:pPr>
  </w:style>
  <w:style w:type="paragraph" w:styleId="NoSpacing">
    <w:name w:val="No Spacing"/>
    <w:uiPriority w:val="1"/>
    <w:qFormat/>
    <w:rsid w:val="006A2E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2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A2E74"/>
    <w:rPr>
      <w:b/>
      <w:bCs/>
      <w:color w:val="800000"/>
    </w:rPr>
  </w:style>
  <w:style w:type="character" w:styleId="Emphasis">
    <w:name w:val="Emphasis"/>
    <w:basedOn w:val="DefaultParagraphFont"/>
    <w:uiPriority w:val="20"/>
    <w:qFormat/>
    <w:rsid w:val="0021447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6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mptonun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.societies@northampton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.societies@northamp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orthamptonun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9109-7E28-4999-A6E2-291ACAD1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Kestner</dc:creator>
  <cp:keywords/>
  <dc:description/>
  <cp:lastModifiedBy>Adrian Houghton</cp:lastModifiedBy>
  <cp:revision>34</cp:revision>
  <dcterms:created xsi:type="dcterms:W3CDTF">2018-05-01T09:23:00Z</dcterms:created>
  <dcterms:modified xsi:type="dcterms:W3CDTF">2019-01-02T15:00:00Z</dcterms:modified>
</cp:coreProperties>
</file>